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80" w:rsidRDefault="00C120A1" w:rsidP="00FA3314">
      <w:pPr>
        <w:pStyle w:val="Title"/>
      </w:pPr>
      <w:r>
        <w:t>T</w:t>
      </w:r>
      <w:r w:rsidR="00A24BE0">
        <w:t>rainer's notes</w:t>
      </w:r>
      <w:r>
        <w:t xml:space="preserve"> for </w:t>
      </w:r>
      <w:r w:rsidR="004F35ED">
        <w:t>module</w:t>
      </w:r>
      <w:r>
        <w:t xml:space="preserve"> </w:t>
      </w:r>
      <w:r w:rsidR="00FA3314">
        <w:t>4</w:t>
      </w:r>
      <w:r>
        <w:t>:</w:t>
      </w:r>
      <w:r w:rsidR="00A24BE0">
        <w:t xml:space="preserve"> </w:t>
      </w:r>
      <w:r w:rsidR="00A24BE0">
        <w:br/>
      </w:r>
      <w:r w:rsidR="00F43ED3">
        <w:t>Data management planning</w:t>
      </w:r>
    </w:p>
    <w:p w:rsidR="00F647CE" w:rsidRDefault="00A24BE0" w:rsidP="00640D80">
      <w:pPr>
        <w:pStyle w:val="Subtitle"/>
      </w:pPr>
      <w:r>
        <w:t>Good practice in research data management</w:t>
      </w:r>
    </w:p>
    <w:p w:rsidR="002263A7" w:rsidRDefault="002263A7" w:rsidP="00640D80">
      <w:pPr>
        <w:pStyle w:val="Heading1"/>
      </w:pPr>
      <w:r>
        <w:t>S</w:t>
      </w:r>
      <w:r w:rsidR="00640D80">
        <w:t>ession Details</w:t>
      </w:r>
    </w:p>
    <w:p w:rsidR="002263A7" w:rsidRDefault="002263A7" w:rsidP="00640D80">
      <w:pPr>
        <w:pStyle w:val="Heading2"/>
      </w:pPr>
      <w:r>
        <w:t>A</w:t>
      </w:r>
      <w:r w:rsidR="00640D80">
        <w:t>ims and Objectives / Learning Outcomes</w:t>
      </w:r>
    </w:p>
    <w:p w:rsidR="002263A7" w:rsidRDefault="00640D80" w:rsidP="004F35ED">
      <w:r>
        <w:t xml:space="preserve">By the end of this </w:t>
      </w:r>
      <w:r w:rsidR="004F35ED">
        <w:t>module</w:t>
      </w:r>
      <w:r>
        <w:t xml:space="preserve"> participants will have:</w:t>
      </w:r>
    </w:p>
    <w:p w:rsidR="00640D80" w:rsidRDefault="00640D80" w:rsidP="00F43ED3">
      <w:pPr>
        <w:pStyle w:val="ListParagraph"/>
        <w:numPr>
          <w:ilvl w:val="0"/>
          <w:numId w:val="1"/>
        </w:numPr>
      </w:pPr>
      <w:r>
        <w:t xml:space="preserve">An understanding of </w:t>
      </w:r>
      <w:r w:rsidR="00F43ED3">
        <w:t>data management fundamentals</w:t>
      </w:r>
    </w:p>
    <w:p w:rsidR="00F43ED3" w:rsidRDefault="00F43ED3" w:rsidP="00F43ED3">
      <w:pPr>
        <w:pStyle w:val="ListParagraph"/>
        <w:numPr>
          <w:ilvl w:val="0"/>
          <w:numId w:val="1"/>
        </w:numPr>
      </w:pPr>
      <w:r>
        <w:t>A practical understanding of the data management planning</w:t>
      </w:r>
    </w:p>
    <w:p w:rsidR="00F43ED3" w:rsidRDefault="00F43ED3" w:rsidP="00F43ED3">
      <w:pPr>
        <w:pStyle w:val="ListParagraph"/>
        <w:numPr>
          <w:ilvl w:val="0"/>
          <w:numId w:val="1"/>
        </w:numPr>
      </w:pPr>
      <w:r>
        <w:t xml:space="preserve">Considered reusing data and data discovery tools </w:t>
      </w:r>
    </w:p>
    <w:p w:rsidR="00640D80" w:rsidRDefault="00640D80" w:rsidP="009F4D5C">
      <w:pPr>
        <w:pStyle w:val="Heading2"/>
      </w:pPr>
      <w:r>
        <w:t xml:space="preserve">Session </w:t>
      </w:r>
      <w:r w:rsidR="009F4D5C">
        <w:t>Topics</w:t>
      </w:r>
    </w:p>
    <w:p w:rsidR="00F43ED3" w:rsidRPr="00F43ED3" w:rsidRDefault="00F43ED3" w:rsidP="00F43ED3">
      <w:pPr>
        <w:pStyle w:val="ListParagraph"/>
        <w:numPr>
          <w:ilvl w:val="0"/>
          <w:numId w:val="10"/>
        </w:numPr>
      </w:pPr>
      <w:r w:rsidRPr="00F43ED3">
        <w:t>Data management good practice</w:t>
      </w:r>
    </w:p>
    <w:p w:rsidR="00F43ED3" w:rsidRPr="00F43ED3" w:rsidRDefault="00F43ED3" w:rsidP="00F43ED3">
      <w:pPr>
        <w:pStyle w:val="ListParagraph"/>
        <w:numPr>
          <w:ilvl w:val="0"/>
          <w:numId w:val="10"/>
        </w:numPr>
      </w:pPr>
      <w:r w:rsidRPr="00F43ED3">
        <w:t>Data management planning</w:t>
      </w:r>
    </w:p>
    <w:p w:rsidR="00F43ED3" w:rsidRPr="00F43ED3" w:rsidRDefault="00977CA5" w:rsidP="00F43ED3">
      <w:pPr>
        <w:pStyle w:val="ListParagraph"/>
        <w:numPr>
          <w:ilvl w:val="0"/>
          <w:numId w:val="10"/>
        </w:numPr>
      </w:pPr>
      <w:r>
        <w:t>Reusing data</w:t>
      </w:r>
    </w:p>
    <w:p w:rsidR="00A2706E" w:rsidRDefault="00A2706E" w:rsidP="00A2706E">
      <w:pPr>
        <w:pStyle w:val="Heading2"/>
      </w:pPr>
      <w:r>
        <w:t>Structure</w:t>
      </w:r>
    </w:p>
    <w:p w:rsidR="00A2706E" w:rsidRDefault="00A60A31" w:rsidP="003A0289">
      <w:r>
        <w:t xml:space="preserve">This </w:t>
      </w:r>
      <w:r w:rsidR="004F35ED">
        <w:t>module</w:t>
      </w:r>
      <w:r>
        <w:t xml:space="preserve"> is plan</w:t>
      </w:r>
      <w:r w:rsidR="004F35ED">
        <w:t>ned to be delivered via one session</w:t>
      </w:r>
      <w:r w:rsidR="009913FF">
        <w:t xml:space="preserve"> lasting around </w:t>
      </w:r>
      <w:r w:rsidR="003A0289">
        <w:t>100-120 minutes</w:t>
      </w:r>
      <w:r w:rsidR="00C120A1">
        <w:t xml:space="preserve"> with a group of 12-20 attendees. </w:t>
      </w:r>
      <w:r w:rsidR="009913FF">
        <w:t xml:space="preserve">(Note that you may also need to factor in a break.) </w:t>
      </w:r>
      <w:r w:rsidR="00C120A1">
        <w:t xml:space="preserve">The expectation is that these are postgraduate students </w:t>
      </w:r>
      <w:r w:rsidR="00451450">
        <w:t>and/</w:t>
      </w:r>
      <w:r w:rsidR="00C120A1">
        <w:t>or early career academics.</w:t>
      </w:r>
    </w:p>
    <w:p w:rsidR="00451450" w:rsidRDefault="00451450" w:rsidP="000D1D3E">
      <w:pPr>
        <w:pStyle w:val="Heading3"/>
      </w:pPr>
      <w:r>
        <w:t>Indicative timings</w:t>
      </w:r>
    </w:p>
    <w:tbl>
      <w:tblPr>
        <w:tblStyle w:val="TableGrid"/>
        <w:tblW w:w="0" w:type="auto"/>
        <w:tblInd w:w="108" w:type="dxa"/>
        <w:tblLook w:val="04A0" w:firstRow="1" w:lastRow="0" w:firstColumn="1" w:lastColumn="0" w:noHBand="0" w:noVBand="1"/>
      </w:tblPr>
      <w:tblGrid>
        <w:gridCol w:w="4513"/>
        <w:gridCol w:w="4276"/>
      </w:tblGrid>
      <w:tr w:rsidR="00451450" w:rsidTr="000D1D3E">
        <w:tc>
          <w:tcPr>
            <w:tcW w:w="4513" w:type="dxa"/>
          </w:tcPr>
          <w:p w:rsidR="00451450" w:rsidRDefault="00977CA5" w:rsidP="00977CA5">
            <w:r w:rsidRPr="00977CA5">
              <w:t>Data management good practice</w:t>
            </w:r>
          </w:p>
        </w:tc>
        <w:tc>
          <w:tcPr>
            <w:tcW w:w="4276" w:type="dxa"/>
          </w:tcPr>
          <w:p w:rsidR="006E2B3D" w:rsidRDefault="00977CA5" w:rsidP="00977CA5">
            <w:r>
              <w:t>20</w:t>
            </w:r>
            <w:r w:rsidR="00CE59F1">
              <w:t xml:space="preserve"> minutes</w:t>
            </w:r>
          </w:p>
        </w:tc>
      </w:tr>
      <w:tr w:rsidR="00451450" w:rsidTr="000D1D3E">
        <w:tc>
          <w:tcPr>
            <w:tcW w:w="4513" w:type="dxa"/>
          </w:tcPr>
          <w:p w:rsidR="00451450" w:rsidRDefault="00977CA5" w:rsidP="00451450">
            <w:r>
              <w:t>Data Management Planning</w:t>
            </w:r>
            <w:r w:rsidR="002D1063">
              <w:t xml:space="preserve"> (pre activity)</w:t>
            </w:r>
          </w:p>
          <w:p w:rsidR="002D1063" w:rsidRDefault="002D1063" w:rsidP="00451450">
            <w:r>
              <w:t>Activity 3: Considering the Newcastle University DMP template</w:t>
            </w:r>
          </w:p>
          <w:p w:rsidR="009913FF" w:rsidRDefault="009913FF" w:rsidP="009913FF">
            <w:r>
              <w:t>Data Management Planning (post activity)</w:t>
            </w:r>
          </w:p>
        </w:tc>
        <w:tc>
          <w:tcPr>
            <w:tcW w:w="4276" w:type="dxa"/>
          </w:tcPr>
          <w:p w:rsidR="00451450" w:rsidRDefault="002D1063" w:rsidP="002D1063">
            <w:r>
              <w:t>20</w:t>
            </w:r>
            <w:r w:rsidR="00CE59F1">
              <w:t xml:space="preserve"> minutes</w:t>
            </w:r>
          </w:p>
          <w:p w:rsidR="002D1063" w:rsidRDefault="002D1063" w:rsidP="00451450">
            <w:r>
              <w:t>30 minutes</w:t>
            </w:r>
          </w:p>
          <w:p w:rsidR="009913FF" w:rsidRDefault="009913FF" w:rsidP="00451450"/>
          <w:p w:rsidR="009913FF" w:rsidRDefault="009913FF" w:rsidP="00451450">
            <w:r>
              <w:t>10 minutes</w:t>
            </w:r>
          </w:p>
        </w:tc>
      </w:tr>
      <w:tr w:rsidR="009913FF" w:rsidTr="00177BFB">
        <w:tc>
          <w:tcPr>
            <w:tcW w:w="4513" w:type="dxa"/>
          </w:tcPr>
          <w:p w:rsidR="009913FF" w:rsidRDefault="009913FF" w:rsidP="00177BFB">
            <w:r>
              <w:t xml:space="preserve">Reusing data </w:t>
            </w:r>
          </w:p>
        </w:tc>
        <w:tc>
          <w:tcPr>
            <w:tcW w:w="4276" w:type="dxa"/>
          </w:tcPr>
          <w:p w:rsidR="009913FF" w:rsidRDefault="009913FF" w:rsidP="00177BFB">
            <w:r>
              <w:t>15 minutes</w:t>
            </w:r>
          </w:p>
        </w:tc>
      </w:tr>
      <w:tr w:rsidR="00451450" w:rsidTr="000D1D3E">
        <w:tc>
          <w:tcPr>
            <w:tcW w:w="4513" w:type="dxa"/>
          </w:tcPr>
          <w:p w:rsidR="00451450" w:rsidRDefault="009913FF" w:rsidP="00451450">
            <w:r>
              <w:t>Session review</w:t>
            </w:r>
            <w:r w:rsidR="00977CA5">
              <w:t xml:space="preserve"> </w:t>
            </w:r>
          </w:p>
        </w:tc>
        <w:tc>
          <w:tcPr>
            <w:tcW w:w="4276" w:type="dxa"/>
          </w:tcPr>
          <w:p w:rsidR="00451450" w:rsidRDefault="009913FF" w:rsidP="00451450">
            <w:r>
              <w:t>5</w:t>
            </w:r>
            <w:r w:rsidR="00CE59F1">
              <w:t xml:space="preserve"> minutes</w:t>
            </w:r>
          </w:p>
        </w:tc>
      </w:tr>
      <w:tr w:rsidR="00451450" w:rsidTr="000D1D3E">
        <w:tc>
          <w:tcPr>
            <w:tcW w:w="4513" w:type="dxa"/>
          </w:tcPr>
          <w:p w:rsidR="00451450" w:rsidRDefault="00451450" w:rsidP="00451450"/>
        </w:tc>
        <w:tc>
          <w:tcPr>
            <w:tcW w:w="4276" w:type="dxa"/>
          </w:tcPr>
          <w:p w:rsidR="00451450" w:rsidRDefault="009913FF" w:rsidP="003A0289">
            <w:r>
              <w:t>1</w:t>
            </w:r>
            <w:r w:rsidR="003A0289">
              <w:t>0</w:t>
            </w:r>
            <w:r>
              <w:t>0-1</w:t>
            </w:r>
            <w:r w:rsidR="003A0289">
              <w:t>2</w:t>
            </w:r>
            <w:r>
              <w:t>0</w:t>
            </w:r>
            <w:r w:rsidR="00CE59F1">
              <w:t xml:space="preserve"> minutes</w:t>
            </w:r>
            <w:r w:rsidR="005A1948">
              <w:t xml:space="preserve"> total</w:t>
            </w:r>
          </w:p>
        </w:tc>
      </w:tr>
    </w:tbl>
    <w:p w:rsidR="00614E9C" w:rsidRDefault="00614E9C" w:rsidP="00614E9C">
      <w:pPr>
        <w:pStyle w:val="Heading2"/>
      </w:pPr>
      <w:r>
        <w:t>Set-up</w:t>
      </w:r>
    </w:p>
    <w:p w:rsidR="00F51476" w:rsidRDefault="00F51476" w:rsidP="00E57F13">
      <w:r>
        <w:t xml:space="preserve">Slides are provided as detailed in the "notes to accompany </w:t>
      </w:r>
      <w:proofErr w:type="spellStart"/>
      <w:r>
        <w:t>slidedeck</w:t>
      </w:r>
      <w:proofErr w:type="spellEnd"/>
      <w:r>
        <w:t>". Note the use of hidden slides by default for optional activities and slides offering further detail on a topic. .</w:t>
      </w:r>
      <w:r w:rsidR="00E57F13">
        <w:t xml:space="preserve"> (Hiding/</w:t>
      </w:r>
      <w:proofErr w:type="spellStart"/>
      <w:r w:rsidR="00E57F13">
        <w:t>unhiding</w:t>
      </w:r>
      <w:proofErr w:type="spellEnd"/>
      <w:r w:rsidR="00E57F13">
        <w:t xml:space="preserve"> slides is best done in 'slide sorter' view; select slides, right-click and toggle 'hide slide')</w:t>
      </w:r>
    </w:p>
    <w:p w:rsidR="00614E9C" w:rsidRDefault="00614E9C" w:rsidP="00F51476">
      <w:r>
        <w:t xml:space="preserve">Activities are indicative rather than prescriptive. The assumption is that you are used to tailoring training outlines to meet your own needs, space and available resources! (Post-it notes, pens, flipcharts etc.) </w:t>
      </w:r>
    </w:p>
    <w:p w:rsidR="003B4DED" w:rsidRDefault="003B4DED">
      <w:pPr>
        <w:rPr>
          <w:rFonts w:asciiTheme="majorHAnsi" w:eastAsiaTheme="majorEastAsia" w:hAnsiTheme="majorHAnsi" w:cstheme="majorBidi"/>
          <w:b/>
          <w:bCs/>
          <w:color w:val="365F91" w:themeColor="accent1" w:themeShade="BF"/>
          <w:sz w:val="28"/>
          <w:szCs w:val="28"/>
        </w:rPr>
      </w:pPr>
      <w:r>
        <w:br w:type="page"/>
      </w:r>
    </w:p>
    <w:p w:rsidR="00A2706E" w:rsidRDefault="00A2706E" w:rsidP="00FA3314">
      <w:pPr>
        <w:pStyle w:val="Heading1"/>
      </w:pPr>
      <w:r>
        <w:lastRenderedPageBreak/>
        <w:t xml:space="preserve">Notes to accompany </w:t>
      </w:r>
      <w:proofErr w:type="spellStart"/>
      <w:r>
        <w:t>Slidedeck</w:t>
      </w:r>
      <w:proofErr w:type="spellEnd"/>
      <w:r w:rsidR="003B4DED">
        <w:t xml:space="preserve"> for module </w:t>
      </w:r>
      <w:r w:rsidR="00FA3314">
        <w:t>4</w:t>
      </w:r>
    </w:p>
    <w:p w:rsidR="00C120A1" w:rsidRDefault="000E5A9C" w:rsidP="003A0289">
      <w:pPr>
        <w:pStyle w:val="Heading2"/>
      </w:pPr>
      <w:r>
        <w:t>Data Management good practice</w:t>
      </w:r>
      <w:r w:rsidR="00C120A1">
        <w:t xml:space="preserve"> (slides </w:t>
      </w:r>
      <w:r>
        <w:t>3</w:t>
      </w:r>
      <w:r w:rsidR="00C120A1">
        <w:t>-</w:t>
      </w:r>
      <w:r w:rsidR="003A0289">
        <w:t>1</w:t>
      </w:r>
      <w:r>
        <w:t>2</w:t>
      </w:r>
      <w:r w:rsidR="00C120A1">
        <w:t>)</w:t>
      </w:r>
    </w:p>
    <w:p w:rsidR="00A60A31" w:rsidRDefault="00F257AA" w:rsidP="000E5A9C">
      <w:pPr>
        <w:pStyle w:val="Heading3"/>
      </w:pPr>
      <w:r>
        <w:t xml:space="preserve">Slide </w:t>
      </w:r>
      <w:r w:rsidR="000E5A9C">
        <w:t>4</w:t>
      </w:r>
      <w:r>
        <w:t xml:space="preserve">: </w:t>
      </w:r>
      <w:r w:rsidR="000E5A9C">
        <w:t>Data Management fundamentals</w:t>
      </w:r>
    </w:p>
    <w:p w:rsidR="00F257AA" w:rsidRDefault="00536EFB" w:rsidP="00F257AA">
      <w:r>
        <w:t xml:space="preserve">This section considers some of the fundamentals principles of good practice in Data Management. </w:t>
      </w:r>
    </w:p>
    <w:p w:rsidR="00536EFB" w:rsidRDefault="00536EFB" w:rsidP="00F257AA">
      <w:r>
        <w:t>This slide essentially lists a number of the key benefits of good RDM; these should be described in a positive light in advance of the (perceived?!) labours of the process of Data Management Planning in the next section.</w:t>
      </w:r>
    </w:p>
    <w:p w:rsidR="00F257AA" w:rsidRDefault="00F257AA" w:rsidP="00536EFB">
      <w:pPr>
        <w:pStyle w:val="Heading3"/>
      </w:pPr>
      <w:r>
        <w:t xml:space="preserve">Slide </w:t>
      </w:r>
      <w:r w:rsidR="00536EFB">
        <w:t>5</w:t>
      </w:r>
      <w:r>
        <w:t xml:space="preserve">: </w:t>
      </w:r>
      <w:r w:rsidR="00536EFB">
        <w:t>Backup, securing &amp; archiving</w:t>
      </w:r>
    </w:p>
    <w:p w:rsidR="00F257AA" w:rsidRDefault="00536EFB" w:rsidP="00536EFB">
      <w:r>
        <w:t>Introducing the need for sound management of research data throughout the data and research lifecycle. Definitions follow.</w:t>
      </w:r>
    </w:p>
    <w:p w:rsidR="00A0420F" w:rsidRDefault="003A0289" w:rsidP="00536EFB">
      <w:pPr>
        <w:pStyle w:val="Heading3"/>
      </w:pPr>
      <w:r>
        <w:t xml:space="preserve">Slide </w:t>
      </w:r>
      <w:r w:rsidR="00536EFB">
        <w:t>6</w:t>
      </w:r>
      <w:r w:rsidR="00F257AA">
        <w:t xml:space="preserve">: </w:t>
      </w:r>
      <w:r w:rsidR="00536EFB" w:rsidRPr="00536EFB">
        <w:t>Backup and security</w:t>
      </w:r>
    </w:p>
    <w:p w:rsidR="00431906" w:rsidRDefault="00A55189" w:rsidP="00A55189">
      <w:r>
        <w:t xml:space="preserve">This slide confirms the difference between data backup and data security. </w:t>
      </w:r>
    </w:p>
    <w:p w:rsidR="00A55189" w:rsidRDefault="00A55189" w:rsidP="00A55189">
      <w:r>
        <w:t>You may wish to exemplify with an example from your field or other known example.</w:t>
      </w:r>
    </w:p>
    <w:p w:rsidR="005C1854" w:rsidRDefault="005C1854" w:rsidP="00A55189">
      <w:r>
        <w:t>Note the ISS guidance re.  information security.</w:t>
      </w:r>
    </w:p>
    <w:p w:rsidR="00F257AA" w:rsidRDefault="003A0289" w:rsidP="00A55189">
      <w:pPr>
        <w:pStyle w:val="Heading3"/>
      </w:pPr>
      <w:r>
        <w:t xml:space="preserve">Slide </w:t>
      </w:r>
      <w:r w:rsidR="00A55189">
        <w:t>7</w:t>
      </w:r>
      <w:r w:rsidR="00F257AA">
        <w:t xml:space="preserve">: </w:t>
      </w:r>
      <w:r w:rsidR="00A55189">
        <w:t>Storing data</w:t>
      </w:r>
    </w:p>
    <w:p w:rsidR="00960656" w:rsidRDefault="00A55189" w:rsidP="00960656">
      <w:r>
        <w:t>This slide provides an overview of data storage, with key considerations on the following slide.</w:t>
      </w:r>
    </w:p>
    <w:p w:rsidR="00A55189" w:rsidRDefault="00A55189" w:rsidP="00A55189">
      <w:r>
        <w:t>Note the progression from short-term storage for data processing to end point storage and archiving.</w:t>
      </w:r>
    </w:p>
    <w:p w:rsidR="005C1854" w:rsidRDefault="005C1854" w:rsidP="00A55189">
      <w:r>
        <w:t xml:space="preserve">You may ask attendees, "What's the default storage allowance ISS provides for staff and students?" (Answer, 4gb, see: </w:t>
      </w:r>
      <w:hyperlink r:id="rId9" w:history="1">
        <w:r w:rsidRPr="003F2128">
          <w:rPr>
            <w:rStyle w:val="Hyperlink"/>
          </w:rPr>
          <w:t>http://www.ncl.ac.uk/itservice/filestore/home-folder/</w:t>
        </w:r>
      </w:hyperlink>
      <w:r>
        <w:t xml:space="preserve"> )</w:t>
      </w:r>
    </w:p>
    <w:p w:rsidR="00F257AA" w:rsidRDefault="003A0289" w:rsidP="00A55189">
      <w:pPr>
        <w:pStyle w:val="Heading3"/>
      </w:pPr>
      <w:r>
        <w:t xml:space="preserve">Slide </w:t>
      </w:r>
      <w:r w:rsidR="00A55189">
        <w:t>8</w:t>
      </w:r>
      <w:r w:rsidR="00F257AA">
        <w:t xml:space="preserve">: </w:t>
      </w:r>
      <w:r w:rsidR="00A55189" w:rsidRPr="00A55189">
        <w:t>Data storage: key considerations</w:t>
      </w:r>
    </w:p>
    <w:p w:rsidR="00505791" w:rsidRDefault="003C528C" w:rsidP="00505791">
      <w:r>
        <w:t>These are the key considerations, as provided by the UK Data Archive.</w:t>
      </w:r>
    </w:p>
    <w:p w:rsidR="003C528C" w:rsidRDefault="003C528C" w:rsidP="003C528C">
      <w:r>
        <w:t>Note the opening paragraphs on the linked page, and the reference to digital storage media being  "inherently unreliable" and that "all file formats and physical storage media will ultimately become obsolete".</w:t>
      </w:r>
    </w:p>
    <w:p w:rsidR="003C528C" w:rsidRDefault="003C528C" w:rsidP="00A31B42">
      <w:r>
        <w:t xml:space="preserve">Offer an example of a media device, used for storing data, that has become obsolete in your working life (VHS tape, Zip Drive etc.) Ask attendees, what storage devices </w:t>
      </w:r>
      <w:r w:rsidR="00A31B42">
        <w:t>and/or file types they use</w:t>
      </w:r>
      <w:r>
        <w:t xml:space="preserve"> for </w:t>
      </w:r>
      <w:r w:rsidR="00A31B42">
        <w:t>to store their</w:t>
      </w:r>
      <w:r>
        <w:t xml:space="preserve"> data?  Also, ask them to estimate when it will become obsolete?  </w:t>
      </w:r>
    </w:p>
    <w:p w:rsidR="000A04B4" w:rsidRDefault="003A0289" w:rsidP="001F3FE2">
      <w:pPr>
        <w:pStyle w:val="Heading3"/>
      </w:pPr>
      <w:r>
        <w:t xml:space="preserve">Slide </w:t>
      </w:r>
      <w:r w:rsidR="001F3FE2">
        <w:t>9</w:t>
      </w:r>
      <w:r w:rsidR="000A04B4">
        <w:t xml:space="preserve">: </w:t>
      </w:r>
      <w:r w:rsidR="001F3FE2">
        <w:t>Data sharing</w:t>
      </w:r>
    </w:p>
    <w:p w:rsidR="00ED5743" w:rsidRDefault="001F3FE2" w:rsidP="001F3FE2">
      <w:r>
        <w:t>This is the first of three slides around data sharing; it's an underlying theme of contemporary RDM and one which some researchers are resistant to.</w:t>
      </w:r>
    </w:p>
    <w:p w:rsidR="001F3FE2" w:rsidRDefault="001F3FE2" w:rsidP="001F3FE2">
      <w:r>
        <w:t>This slide introduces that funder requirements exist, especially for RCUK-funded research. However, the approach here is not to solely offer the big stick of RCUK-stipulation. Instead an emphasis on benefits is offered on the following slide.</w:t>
      </w:r>
    </w:p>
    <w:p w:rsidR="001F3FE2" w:rsidRPr="000A04B4" w:rsidRDefault="00225B8C" w:rsidP="00225B8C">
      <w:r>
        <w:t xml:space="preserve">As a general rule, research data should be </w:t>
      </w:r>
      <w:r w:rsidR="001F3FE2" w:rsidRPr="001F3FE2">
        <w:t>internally discoverable</w:t>
      </w:r>
      <w:r>
        <w:t xml:space="preserve"> </w:t>
      </w:r>
      <w:r w:rsidR="001F3FE2" w:rsidRPr="001F3FE2">
        <w:t xml:space="preserve">and accessible </w:t>
      </w:r>
      <w:r>
        <w:t>within Newcastle University</w:t>
      </w:r>
      <w:r w:rsidRPr="001F3FE2">
        <w:t xml:space="preserve"> </w:t>
      </w:r>
      <w:r w:rsidR="001F3FE2" w:rsidRPr="001F3FE2">
        <w:t>for non-RCUK funded</w:t>
      </w:r>
      <w:r>
        <w:t xml:space="preserve"> research</w:t>
      </w:r>
      <w:r w:rsidR="001F3FE2" w:rsidRPr="001F3FE2">
        <w:t xml:space="preserve">, </w:t>
      </w:r>
      <w:r>
        <w:t xml:space="preserve">and </w:t>
      </w:r>
      <w:r w:rsidR="001F3FE2" w:rsidRPr="001F3FE2">
        <w:t>externally discoverable and accessible for RCUK funded</w:t>
      </w:r>
      <w:r>
        <w:t xml:space="preserve"> research.</w:t>
      </w:r>
    </w:p>
    <w:p w:rsidR="00F257AA" w:rsidRDefault="00F257AA" w:rsidP="00225B8C">
      <w:pPr>
        <w:pStyle w:val="Heading3"/>
      </w:pPr>
      <w:r>
        <w:t xml:space="preserve">Slide </w:t>
      </w:r>
      <w:r w:rsidR="003A0289">
        <w:t>1</w:t>
      </w:r>
      <w:r w:rsidR="00225B8C">
        <w:t>0</w:t>
      </w:r>
      <w:r>
        <w:t xml:space="preserve">: </w:t>
      </w:r>
      <w:r w:rsidR="00225B8C" w:rsidRPr="00225B8C">
        <w:t>Why share data?</w:t>
      </w:r>
    </w:p>
    <w:p w:rsidR="002F2EC5" w:rsidRDefault="00225B8C" w:rsidP="00080820">
      <w:r>
        <w:t xml:space="preserve">You could ask attendees to offer benefits here. </w:t>
      </w:r>
    </w:p>
    <w:p w:rsidR="00225B8C" w:rsidRDefault="00225B8C" w:rsidP="00080820">
      <w:r>
        <w:t>Alternatively, exemplify with a selection of the following:</w:t>
      </w:r>
    </w:p>
    <w:p w:rsidR="00225B8C" w:rsidRDefault="00225B8C" w:rsidP="00225B8C">
      <w:r>
        <w:t>Benefits to researchers</w:t>
      </w:r>
    </w:p>
    <w:p w:rsidR="00225B8C" w:rsidRDefault="00225B8C" w:rsidP="00225B8C">
      <w:pPr>
        <w:pStyle w:val="ListParagraph"/>
        <w:numPr>
          <w:ilvl w:val="0"/>
          <w:numId w:val="12"/>
        </w:numPr>
      </w:pPr>
      <w:r>
        <w:t>archiving provides long-term safe storage for data</w:t>
      </w:r>
    </w:p>
    <w:p w:rsidR="00225B8C" w:rsidRDefault="00225B8C" w:rsidP="00225B8C">
      <w:pPr>
        <w:pStyle w:val="ListParagraph"/>
        <w:numPr>
          <w:ilvl w:val="0"/>
          <w:numId w:val="12"/>
        </w:numPr>
      </w:pPr>
      <w:r>
        <w:t>assists in implementing publishers’ data retention policies</w:t>
      </w:r>
    </w:p>
    <w:p w:rsidR="00225B8C" w:rsidRDefault="00225B8C" w:rsidP="00225B8C">
      <w:pPr>
        <w:pStyle w:val="ListParagraph"/>
        <w:numPr>
          <w:ilvl w:val="0"/>
          <w:numId w:val="12"/>
        </w:numPr>
      </w:pPr>
      <w:r>
        <w:t>increases visibility of scholarly work</w:t>
      </w:r>
    </w:p>
    <w:p w:rsidR="00225B8C" w:rsidRDefault="00225B8C" w:rsidP="00225B8C">
      <w:pPr>
        <w:pStyle w:val="ListParagraph"/>
        <w:numPr>
          <w:ilvl w:val="0"/>
          <w:numId w:val="12"/>
        </w:numPr>
      </w:pPr>
      <w:r>
        <w:t>may enhance researchers’ reputation</w:t>
      </w:r>
    </w:p>
    <w:p w:rsidR="00225B8C" w:rsidRDefault="00225B8C" w:rsidP="00225B8C">
      <w:pPr>
        <w:pStyle w:val="ListParagraph"/>
        <w:numPr>
          <w:ilvl w:val="0"/>
          <w:numId w:val="12"/>
        </w:numPr>
      </w:pPr>
      <w:r>
        <w:t>may increase citations</w:t>
      </w:r>
    </w:p>
    <w:p w:rsidR="00225B8C" w:rsidRDefault="00225B8C" w:rsidP="00225B8C">
      <w:pPr>
        <w:pStyle w:val="ListParagraph"/>
        <w:numPr>
          <w:ilvl w:val="0"/>
          <w:numId w:val="12"/>
        </w:numPr>
      </w:pPr>
      <w:r>
        <w:t>open access journal articles cited two-three times more</w:t>
      </w:r>
    </w:p>
    <w:p w:rsidR="00225B8C" w:rsidRDefault="00225B8C" w:rsidP="00225B8C">
      <w:pPr>
        <w:pStyle w:val="ListParagraph"/>
        <w:numPr>
          <w:ilvl w:val="0"/>
          <w:numId w:val="12"/>
        </w:numPr>
      </w:pPr>
      <w:r>
        <w:t>enable collaborations on closely related themes, and new topics</w:t>
      </w:r>
    </w:p>
    <w:p w:rsidR="00225B8C" w:rsidRDefault="00225B8C" w:rsidP="00225B8C">
      <w:pPr>
        <w:pStyle w:val="ListParagraph"/>
        <w:numPr>
          <w:ilvl w:val="0"/>
          <w:numId w:val="12"/>
        </w:numPr>
      </w:pPr>
      <w:r>
        <w:t xml:space="preserve">establish links to next generation of researchers </w:t>
      </w:r>
    </w:p>
    <w:p w:rsidR="00225B8C" w:rsidRDefault="00225B8C" w:rsidP="00225B8C">
      <w:r>
        <w:t>Benefits to the public</w:t>
      </w:r>
    </w:p>
    <w:p w:rsidR="00225B8C" w:rsidRDefault="00225B8C" w:rsidP="00225B8C">
      <w:pPr>
        <w:pStyle w:val="ListParagraph"/>
        <w:numPr>
          <w:ilvl w:val="0"/>
          <w:numId w:val="13"/>
        </w:numPr>
      </w:pPr>
      <w:r>
        <w:t>production of high quality research with social value</w:t>
      </w:r>
    </w:p>
    <w:p w:rsidR="00225B8C" w:rsidRDefault="00225B8C" w:rsidP="00225B8C">
      <w:pPr>
        <w:pStyle w:val="ListParagraph"/>
        <w:numPr>
          <w:ilvl w:val="0"/>
          <w:numId w:val="13"/>
        </w:numPr>
      </w:pPr>
      <w:r>
        <w:t>advance science to the benefit of society</w:t>
      </w:r>
    </w:p>
    <w:p w:rsidR="00225B8C" w:rsidRDefault="00225B8C" w:rsidP="00225B8C">
      <w:pPr>
        <w:pStyle w:val="ListParagraph"/>
        <w:numPr>
          <w:ilvl w:val="0"/>
          <w:numId w:val="13"/>
        </w:numPr>
      </w:pPr>
      <w:r>
        <w:t>compliance with laws and regulations</w:t>
      </w:r>
    </w:p>
    <w:p w:rsidR="00225B8C" w:rsidRDefault="00225B8C" w:rsidP="00225B8C">
      <w:pPr>
        <w:pStyle w:val="ListParagraph"/>
        <w:numPr>
          <w:ilvl w:val="0"/>
          <w:numId w:val="13"/>
        </w:numPr>
      </w:pPr>
      <w:r>
        <w:t>adoption of emerging norms – ‘open access’ publishing</w:t>
      </w:r>
    </w:p>
    <w:p w:rsidR="00225B8C" w:rsidRDefault="00225B8C" w:rsidP="00225B8C">
      <w:pPr>
        <w:pStyle w:val="ListParagraph"/>
        <w:numPr>
          <w:ilvl w:val="0"/>
          <w:numId w:val="13"/>
        </w:numPr>
      </w:pPr>
      <w:r>
        <w:t>to be, and appear to be, open and accountable</w:t>
      </w:r>
    </w:p>
    <w:p w:rsidR="00225B8C" w:rsidRDefault="00225B8C" w:rsidP="00225B8C">
      <w:r>
        <w:t>Benefits to Funders</w:t>
      </w:r>
    </w:p>
    <w:p w:rsidR="00225B8C" w:rsidRDefault="00225B8C" w:rsidP="00225B8C">
      <w:pPr>
        <w:pStyle w:val="ListParagraph"/>
        <w:numPr>
          <w:ilvl w:val="0"/>
          <w:numId w:val="14"/>
        </w:numPr>
      </w:pPr>
      <w:r>
        <w:t>make optimal use of publicly funded research</w:t>
      </w:r>
    </w:p>
    <w:p w:rsidR="00225B8C" w:rsidRDefault="00225B8C" w:rsidP="00225B8C">
      <w:pPr>
        <w:pStyle w:val="ListParagraph"/>
        <w:numPr>
          <w:ilvl w:val="0"/>
          <w:numId w:val="14"/>
        </w:numPr>
      </w:pPr>
      <w:r>
        <w:t>avoid duplication of data collection</w:t>
      </w:r>
    </w:p>
    <w:p w:rsidR="00225B8C" w:rsidRDefault="00225B8C" w:rsidP="00225B8C">
      <w:pPr>
        <w:pStyle w:val="ListParagraph"/>
        <w:numPr>
          <w:ilvl w:val="0"/>
          <w:numId w:val="14"/>
        </w:numPr>
      </w:pPr>
      <w:r>
        <w:t>maximise return for investment</w:t>
      </w:r>
    </w:p>
    <w:p w:rsidR="00225B8C" w:rsidRDefault="00225B8C" w:rsidP="00225B8C">
      <w:r>
        <w:t xml:space="preserve">Benefits to research community </w:t>
      </w:r>
    </w:p>
    <w:p w:rsidR="00225B8C" w:rsidRDefault="00225B8C" w:rsidP="00225B8C">
      <w:pPr>
        <w:pStyle w:val="ListParagraph"/>
        <w:numPr>
          <w:ilvl w:val="0"/>
          <w:numId w:val="15"/>
        </w:numPr>
      </w:pPr>
      <w:r>
        <w:t>maintain professional standards of open inquiry</w:t>
      </w:r>
    </w:p>
    <w:p w:rsidR="00225B8C" w:rsidRDefault="00225B8C" w:rsidP="00225B8C">
      <w:pPr>
        <w:pStyle w:val="ListParagraph"/>
        <w:numPr>
          <w:ilvl w:val="0"/>
          <w:numId w:val="15"/>
        </w:numPr>
      </w:pPr>
      <w:r>
        <w:t>maximise transparency where appropriate</w:t>
      </w:r>
    </w:p>
    <w:p w:rsidR="00225B8C" w:rsidRDefault="00225B8C" w:rsidP="00225B8C">
      <w:pPr>
        <w:pStyle w:val="ListParagraph"/>
        <w:numPr>
          <w:ilvl w:val="0"/>
          <w:numId w:val="15"/>
        </w:numPr>
      </w:pPr>
      <w:r>
        <w:t>quality improvement from verification, replication and trustworthiness</w:t>
      </w:r>
    </w:p>
    <w:p w:rsidR="00225B8C" w:rsidRDefault="00225B8C" w:rsidP="00225B8C">
      <w:pPr>
        <w:pStyle w:val="ListParagraph"/>
        <w:numPr>
          <w:ilvl w:val="0"/>
          <w:numId w:val="15"/>
        </w:numPr>
      </w:pPr>
      <w:r>
        <w:t>information for research design and teaching – documented methods</w:t>
      </w:r>
    </w:p>
    <w:p w:rsidR="00225B8C" w:rsidRDefault="00225B8C" w:rsidP="00225B8C">
      <w:pPr>
        <w:pStyle w:val="ListParagraph"/>
        <w:numPr>
          <w:ilvl w:val="0"/>
          <w:numId w:val="15"/>
        </w:numPr>
      </w:pPr>
      <w:r>
        <w:t>promote innovation – unintended, new uses of data</w:t>
      </w:r>
    </w:p>
    <w:p w:rsidR="00225B8C" w:rsidRDefault="00225B8C" w:rsidP="00225B8C">
      <w:pPr>
        <w:pStyle w:val="ListParagraph"/>
        <w:numPr>
          <w:ilvl w:val="0"/>
          <w:numId w:val="15"/>
        </w:numPr>
      </w:pPr>
      <w:r>
        <w:t>develop long time series of data</w:t>
      </w:r>
    </w:p>
    <w:p w:rsidR="00225B8C" w:rsidRDefault="00225B8C" w:rsidP="00225B8C">
      <w:r>
        <w:t>Benefits to research participants</w:t>
      </w:r>
    </w:p>
    <w:p w:rsidR="00225B8C" w:rsidRDefault="00225B8C" w:rsidP="00225B8C">
      <w:pPr>
        <w:pStyle w:val="ListParagraph"/>
        <w:numPr>
          <w:ilvl w:val="0"/>
          <w:numId w:val="16"/>
        </w:numPr>
      </w:pPr>
      <w:r>
        <w:t>allow maximum use of their contributed data/information</w:t>
      </w:r>
    </w:p>
    <w:p w:rsidR="00225B8C" w:rsidRDefault="00225B8C" w:rsidP="00225B8C">
      <w:pPr>
        <w:pStyle w:val="ListParagraph"/>
        <w:numPr>
          <w:ilvl w:val="0"/>
          <w:numId w:val="16"/>
        </w:numPr>
      </w:pPr>
      <w:r>
        <w:t>minimise data collection on the hard-to-reach (e.g. ill, elites)</w:t>
      </w:r>
    </w:p>
    <w:p w:rsidR="00225B8C" w:rsidRPr="00080820" w:rsidRDefault="00225B8C" w:rsidP="00225B8C">
      <w:pPr>
        <w:pStyle w:val="ListParagraph"/>
        <w:numPr>
          <w:ilvl w:val="0"/>
          <w:numId w:val="16"/>
        </w:numPr>
      </w:pPr>
      <w:r>
        <w:t>enable participants’ experiences to be understood as widely as ethically possible</w:t>
      </w:r>
    </w:p>
    <w:p w:rsidR="00F257AA" w:rsidRDefault="00F257AA" w:rsidP="003A0289">
      <w:pPr>
        <w:pStyle w:val="Heading3"/>
      </w:pPr>
      <w:r>
        <w:t>Slide</w:t>
      </w:r>
      <w:r w:rsidR="00513E7C">
        <w:t>s</w:t>
      </w:r>
      <w:r>
        <w:t xml:space="preserve"> </w:t>
      </w:r>
      <w:r w:rsidR="003A0289">
        <w:t>11</w:t>
      </w:r>
      <w:r>
        <w:t xml:space="preserve">: </w:t>
      </w:r>
      <w:r w:rsidR="00CE5872">
        <w:t>How to share data</w:t>
      </w:r>
    </w:p>
    <w:p w:rsidR="00F257AA" w:rsidRDefault="00CE5872" w:rsidP="00FA28A6">
      <w:r>
        <w:t>After the "Why share data?", now on to the "how". Three broad topics are noted – repositories, licensing and clarity re. citation. Links to further detail are provided in each case</w:t>
      </w:r>
    </w:p>
    <w:p w:rsidR="00CE5872" w:rsidRDefault="00CE5872" w:rsidP="003A0289">
      <w:pPr>
        <w:pStyle w:val="Heading3"/>
      </w:pPr>
      <w:r>
        <w:t xml:space="preserve">Slides </w:t>
      </w:r>
      <w:r w:rsidR="003A0289">
        <w:t>12</w:t>
      </w:r>
      <w:r>
        <w:t>: Data documentation</w:t>
      </w:r>
    </w:p>
    <w:p w:rsidR="00CE5872" w:rsidRDefault="00CE5872" w:rsidP="00CE5872">
      <w:r>
        <w:t>Finally in the "good practice" section, we consider data documentation, which shouldn't be forgotten! It's one thing offering well organised data; but another vital requirement to offer the contextual information to make sense of the data and re-use it.</w:t>
      </w:r>
    </w:p>
    <w:p w:rsidR="00B62548" w:rsidRDefault="00B62548" w:rsidP="00B62548">
      <w:r>
        <w:t xml:space="preserve">If time allows, an excellent way to end this section, before moving on to Data Management Planning, would be to play this short video from Louise </w:t>
      </w:r>
      <w:proofErr w:type="spellStart"/>
      <w:r>
        <w:t>Corti</w:t>
      </w:r>
      <w:proofErr w:type="spellEnd"/>
      <w:r>
        <w:t>, UK Data Archive:</w:t>
      </w:r>
    </w:p>
    <w:p w:rsidR="00B62548" w:rsidRDefault="00B62548" w:rsidP="00B62548">
      <w:pPr>
        <w:pStyle w:val="ListParagraph"/>
        <w:numPr>
          <w:ilvl w:val="0"/>
          <w:numId w:val="23"/>
        </w:numPr>
      </w:pPr>
      <w:r w:rsidRPr="00B62548">
        <w:t>How can researchers preserve, share, and re-use sensitive data? (interview</w:t>
      </w:r>
      <w:r>
        <w:t xml:space="preserve">, 3 </w:t>
      </w:r>
      <w:proofErr w:type="spellStart"/>
      <w:r>
        <w:t>mins</w:t>
      </w:r>
      <w:proofErr w:type="spellEnd"/>
      <w:r>
        <w:t xml:space="preserve"> 25 </w:t>
      </w:r>
      <w:proofErr w:type="spellStart"/>
      <w:r>
        <w:t>secs</w:t>
      </w:r>
      <w:proofErr w:type="spellEnd"/>
      <w:r>
        <w:t xml:space="preserve"> total, with a natural breaking point at 2 </w:t>
      </w:r>
      <w:proofErr w:type="spellStart"/>
      <w:r>
        <w:t>mins</w:t>
      </w:r>
      <w:proofErr w:type="spellEnd"/>
      <w:r>
        <w:t xml:space="preserve"> 20 </w:t>
      </w:r>
      <w:proofErr w:type="spellStart"/>
      <w:r>
        <w:t>secs</w:t>
      </w:r>
      <w:proofErr w:type="spellEnd"/>
      <w:r w:rsidRPr="00B62548">
        <w:t>)</w:t>
      </w:r>
    </w:p>
    <w:p w:rsidR="00B62548" w:rsidRDefault="00EE171A" w:rsidP="00B62548">
      <w:pPr>
        <w:pStyle w:val="ListParagraph"/>
        <w:numPr>
          <w:ilvl w:val="0"/>
          <w:numId w:val="23"/>
        </w:numPr>
      </w:pPr>
      <w:hyperlink r:id="rId10" w:history="1">
        <w:r w:rsidR="00B62548" w:rsidRPr="003F2128">
          <w:rPr>
            <w:rStyle w:val="Hyperlink"/>
          </w:rPr>
          <w:t>http://www.sms.cam.ac.uk/media/1123202</w:t>
        </w:r>
      </w:hyperlink>
    </w:p>
    <w:p w:rsidR="00513E7C" w:rsidRDefault="00977CA5" w:rsidP="003A0289">
      <w:pPr>
        <w:pStyle w:val="Heading2"/>
      </w:pPr>
      <w:r>
        <w:t>Data Management Planning</w:t>
      </w:r>
      <w:r w:rsidR="00513E7C">
        <w:t xml:space="preserve"> (slides </w:t>
      </w:r>
      <w:r w:rsidR="003A0289">
        <w:t>1</w:t>
      </w:r>
      <w:r w:rsidR="008C0D6D">
        <w:t>3</w:t>
      </w:r>
      <w:r w:rsidR="00513E7C">
        <w:t>-</w:t>
      </w:r>
      <w:r w:rsidR="003A0289">
        <w:t>1</w:t>
      </w:r>
      <w:r w:rsidR="008C0D6D">
        <w:t>6</w:t>
      </w:r>
      <w:r w:rsidR="00513E7C">
        <w:t>)</w:t>
      </w:r>
    </w:p>
    <w:p w:rsidR="00F257AA" w:rsidRDefault="00F257AA" w:rsidP="003A0289">
      <w:pPr>
        <w:pStyle w:val="Heading3"/>
      </w:pPr>
      <w:r>
        <w:t xml:space="preserve">Slide </w:t>
      </w:r>
      <w:r w:rsidR="003A0289">
        <w:t>1</w:t>
      </w:r>
      <w:r w:rsidR="00B664A1">
        <w:t>4</w:t>
      </w:r>
      <w:r>
        <w:t xml:space="preserve">: </w:t>
      </w:r>
      <w:r w:rsidR="008C0D6D" w:rsidRPr="008C0D6D">
        <w:t>Data Management Plans (DMPs)</w:t>
      </w:r>
    </w:p>
    <w:p w:rsidR="006054EC" w:rsidRDefault="008C0D6D" w:rsidP="006054EC">
      <w:r>
        <w:t xml:space="preserve">The quote on the slide is taken from the DCC website, </w:t>
      </w:r>
      <w:r w:rsidR="006054EC">
        <w:t>summarising well Data Management Planning. Place emphasis as you feel appropriate.</w:t>
      </w:r>
    </w:p>
    <w:p w:rsidR="006054EC" w:rsidRDefault="006054EC" w:rsidP="006054EC">
      <w:r>
        <w:t xml:space="preserve">Note to the group that, as with </w:t>
      </w:r>
      <w:r w:rsidR="00BA3609">
        <w:t>most planning processes, Data Management Plann</w:t>
      </w:r>
      <w:r>
        <w:t xml:space="preserve">ing can on the face of it appear to be a laborious task, but overall is an essential </w:t>
      </w:r>
      <w:r w:rsidR="00BA3609">
        <w:t xml:space="preserve">academic career skill and </w:t>
      </w:r>
      <w:r>
        <w:t>best practice, with benefits well outweighing barriers, individually and for the wider research sector, knowledge and discovery.</w:t>
      </w:r>
    </w:p>
    <w:p w:rsidR="00AF6AA9" w:rsidRDefault="00F257AA" w:rsidP="003A0289">
      <w:pPr>
        <w:pStyle w:val="Heading3"/>
      </w:pPr>
      <w:r>
        <w:t xml:space="preserve">Slide </w:t>
      </w:r>
      <w:r w:rsidR="003A0289">
        <w:t>1</w:t>
      </w:r>
      <w:r w:rsidR="00B664A1">
        <w:t>5</w:t>
      </w:r>
      <w:r>
        <w:t xml:space="preserve">: </w:t>
      </w:r>
      <w:r w:rsidR="00BA3609">
        <w:t>Funder requirements</w:t>
      </w:r>
      <w:r w:rsidR="00513E7C" w:rsidRPr="00513E7C">
        <w:t xml:space="preserve"> </w:t>
      </w:r>
    </w:p>
    <w:p w:rsidR="00EB54A6" w:rsidRDefault="00EB54A6" w:rsidP="00AF6AA9">
      <w:r>
        <w:t>This is the first of three slides considering funder requirements.</w:t>
      </w:r>
    </w:p>
    <w:p w:rsidR="00F257AA" w:rsidRDefault="00BA3609" w:rsidP="00EB54A6">
      <w:r>
        <w:t>Th</w:t>
      </w:r>
      <w:r w:rsidR="00EB54A6">
        <w:t>e</w:t>
      </w:r>
      <w:r>
        <w:t xml:space="preserve"> table, taken from the DCC website, summarises requirements from funders for DMPs. Note that it's not just RCUK funders!</w:t>
      </w:r>
    </w:p>
    <w:p w:rsidR="00BA3609" w:rsidRDefault="00BA3609" w:rsidP="00BA3609">
      <w:r>
        <w:t>Further details, including an explanation of the different columns, is on the linked DCC web page:</w:t>
      </w:r>
      <w:r>
        <w:br/>
      </w:r>
      <w:hyperlink r:id="rId11" w:history="1">
        <w:r w:rsidRPr="00237329">
          <w:rPr>
            <w:rStyle w:val="Hyperlink"/>
          </w:rPr>
          <w:t>http://www.dcc.ac.uk/resources/policy-and-legal/overview-funders-data-policies</w:t>
        </w:r>
      </w:hyperlink>
    </w:p>
    <w:p w:rsidR="00CE5872" w:rsidRDefault="00EB54A6" w:rsidP="003A0289">
      <w:pPr>
        <w:pStyle w:val="Heading3"/>
      </w:pPr>
      <w:r>
        <w:t xml:space="preserve">Slide </w:t>
      </w:r>
      <w:r w:rsidR="003A0289">
        <w:t>1</w:t>
      </w:r>
      <w:r w:rsidR="00B664A1">
        <w:t>6</w:t>
      </w:r>
      <w:r>
        <w:t xml:space="preserve">: </w:t>
      </w:r>
      <w:r w:rsidRPr="00EB54A6">
        <w:t>Five common themes across funders</w:t>
      </w:r>
    </w:p>
    <w:p w:rsidR="00CE5872" w:rsidRDefault="0026752C" w:rsidP="00AF6AA9">
      <w:r>
        <w:t>The 5 common themes are self-evident on the slide. However, if further explanation is required around Ethics and IPR, refer to the following:</w:t>
      </w:r>
    </w:p>
    <w:p w:rsidR="0026752C" w:rsidRPr="0026752C" w:rsidRDefault="0026752C" w:rsidP="0026752C">
      <w:r w:rsidRPr="0026752C">
        <w:t>Ethics</w:t>
      </w:r>
    </w:p>
    <w:p w:rsidR="0026752C" w:rsidRPr="0026752C" w:rsidRDefault="0026752C" w:rsidP="0026752C">
      <w:pPr>
        <w:pStyle w:val="ListParagraph"/>
        <w:numPr>
          <w:ilvl w:val="0"/>
          <w:numId w:val="17"/>
        </w:numPr>
      </w:pPr>
      <w:r w:rsidRPr="0026752C">
        <w:t>Balance data protection with data sharing</w:t>
      </w:r>
    </w:p>
    <w:p w:rsidR="0026752C" w:rsidRPr="0026752C" w:rsidRDefault="0026752C" w:rsidP="0026752C">
      <w:pPr>
        <w:pStyle w:val="ListParagraph"/>
        <w:numPr>
          <w:ilvl w:val="0"/>
          <w:numId w:val="17"/>
        </w:numPr>
      </w:pPr>
      <w:r w:rsidRPr="0026752C">
        <w:t>Informed consent – cover current and future use</w:t>
      </w:r>
    </w:p>
    <w:p w:rsidR="0026752C" w:rsidRPr="0026752C" w:rsidRDefault="0026752C" w:rsidP="0026752C">
      <w:pPr>
        <w:pStyle w:val="ListParagraph"/>
        <w:numPr>
          <w:ilvl w:val="0"/>
          <w:numId w:val="17"/>
        </w:numPr>
      </w:pPr>
      <w:r w:rsidRPr="0026752C">
        <w:t xml:space="preserve">Confidentiality – is </w:t>
      </w:r>
      <w:proofErr w:type="spellStart"/>
      <w:r w:rsidRPr="0026752C">
        <w:t>anonymisation</w:t>
      </w:r>
      <w:proofErr w:type="spellEnd"/>
      <w:r w:rsidRPr="0026752C">
        <w:t xml:space="preserve"> appropriate?</w:t>
      </w:r>
    </w:p>
    <w:p w:rsidR="0026752C" w:rsidRPr="0026752C" w:rsidRDefault="0026752C" w:rsidP="00F51476">
      <w:pPr>
        <w:pStyle w:val="ListParagraph"/>
        <w:numPr>
          <w:ilvl w:val="0"/>
          <w:numId w:val="17"/>
        </w:numPr>
      </w:pPr>
      <w:r w:rsidRPr="0026752C">
        <w:t>Access control – who, what, when?</w:t>
      </w:r>
    </w:p>
    <w:p w:rsidR="0026752C" w:rsidRPr="0026752C" w:rsidRDefault="0026752C" w:rsidP="0026752C">
      <w:r w:rsidRPr="0026752C">
        <w:t>IPR</w:t>
      </w:r>
    </w:p>
    <w:p w:rsidR="0026752C" w:rsidRPr="0026752C" w:rsidRDefault="0026752C" w:rsidP="0026752C">
      <w:pPr>
        <w:pStyle w:val="ListParagraph"/>
        <w:numPr>
          <w:ilvl w:val="0"/>
          <w:numId w:val="18"/>
        </w:numPr>
      </w:pPr>
      <w:r w:rsidRPr="0026752C">
        <w:t>Clarify copyright before research starts</w:t>
      </w:r>
    </w:p>
    <w:p w:rsidR="00CE5872" w:rsidRDefault="0026752C" w:rsidP="0026752C">
      <w:pPr>
        <w:pStyle w:val="ListParagraph"/>
        <w:numPr>
          <w:ilvl w:val="0"/>
          <w:numId w:val="18"/>
        </w:numPr>
      </w:pPr>
      <w:r w:rsidRPr="0026752C">
        <w:t>Consider licensing options e.g. Creative Commons</w:t>
      </w:r>
    </w:p>
    <w:p w:rsidR="0026752C" w:rsidRDefault="0026752C" w:rsidP="003A0289">
      <w:pPr>
        <w:pStyle w:val="Heading3"/>
      </w:pPr>
      <w:r>
        <w:t xml:space="preserve">Slide </w:t>
      </w:r>
      <w:r w:rsidR="003A0289">
        <w:t>1</w:t>
      </w:r>
      <w:r w:rsidR="00B664A1">
        <w:t>7</w:t>
      </w:r>
      <w:r>
        <w:t xml:space="preserve">: </w:t>
      </w:r>
      <w:r w:rsidR="00B36034" w:rsidRPr="00B36034">
        <w:t>What are funders looking for?</w:t>
      </w:r>
    </w:p>
    <w:p w:rsidR="0026752C" w:rsidRDefault="00B664A1" w:rsidP="0026752C">
      <w:r>
        <w:t>Use this slide to offer a reality check wrt what funders are looking for – they key point being that they're looking for 'reassurance' that DMP issues are in hand and the proposal can lead to "great science"!</w:t>
      </w:r>
    </w:p>
    <w:p w:rsidR="0026752C" w:rsidRDefault="00B664A1" w:rsidP="00B664A1">
      <w:r>
        <w:t>The points on the slide are taken from the linked YouTube video which is a</w:t>
      </w:r>
      <w:r w:rsidRPr="00B664A1">
        <w:t xml:space="preserve"> clip from a talk given by Peter Dukes of the MRC at the London School of Hygiene and Tropical Medicine.</w:t>
      </w:r>
      <w:r>
        <w:t xml:space="preserve"> It's &lt;2minutes long, and if time allows, worth playing. (Audio-only is fine – the video doesn't add anything).</w:t>
      </w:r>
    </w:p>
    <w:p w:rsidR="00B664A1" w:rsidRDefault="00B664A1" w:rsidP="003A0289">
      <w:pPr>
        <w:pStyle w:val="Heading3"/>
      </w:pPr>
      <w:r>
        <w:t xml:space="preserve">Slide </w:t>
      </w:r>
      <w:r w:rsidR="003A0289">
        <w:t>1</w:t>
      </w:r>
      <w:r>
        <w:t xml:space="preserve">8: </w:t>
      </w:r>
      <w:r w:rsidRPr="00B664A1">
        <w:t>Why develop a DMP?</w:t>
      </w:r>
    </w:p>
    <w:p w:rsidR="00B664A1" w:rsidRDefault="003C6BCD" w:rsidP="00B664A1">
      <w:r>
        <w:t>This slide balances up the funder perspective considered on the previous three slides, emphasising the benefits for the individual researcher. No need to linger on this slide if you feel the message has already sunk in!</w:t>
      </w:r>
    </w:p>
    <w:p w:rsidR="003C6BCD" w:rsidRDefault="003C6BCD" w:rsidP="003A0289">
      <w:pPr>
        <w:pStyle w:val="Heading3"/>
      </w:pPr>
      <w:r>
        <w:t xml:space="preserve">Slide </w:t>
      </w:r>
      <w:r w:rsidR="003A0289">
        <w:t>1</w:t>
      </w:r>
      <w:r>
        <w:t xml:space="preserve">9: </w:t>
      </w:r>
      <w:r w:rsidRPr="003C6BCD">
        <w:t>Who should write the DMP?</w:t>
      </w:r>
    </w:p>
    <w:p w:rsidR="003C6BCD" w:rsidRDefault="003C6BCD" w:rsidP="00FA3314">
      <w:r>
        <w:t xml:space="preserve">In module </w:t>
      </w:r>
      <w:r w:rsidR="00FA3314">
        <w:t>2</w:t>
      </w:r>
      <w:r>
        <w:t xml:space="preserve"> we considered different roles and responsibilities generally in </w:t>
      </w:r>
      <w:r w:rsidR="00FA3314">
        <w:t>Research Data Management</w:t>
      </w:r>
      <w:r>
        <w:t>; here we co</w:t>
      </w:r>
      <w:r w:rsidR="00111091">
        <w:t>nsider who should be involved when</w:t>
      </w:r>
      <w:r>
        <w:t xml:space="preserve"> writing a Data Management Plan</w:t>
      </w:r>
      <w:r w:rsidR="00111091">
        <w:t xml:space="preserve">. The emphasis is on it being a collaborative endeavour, with input from Research and Enterprise Services. </w:t>
      </w:r>
    </w:p>
    <w:p w:rsidR="00CF5252" w:rsidRDefault="00EE171A" w:rsidP="00111091">
      <w:hyperlink r:id="rId12" w:history="1">
        <w:r w:rsidR="00CF5252" w:rsidRPr="00237329">
          <w:rPr>
            <w:rStyle w:val="Hyperlink"/>
          </w:rPr>
          <w:t>http://www.ncl.ac.uk/res/research/index.htm</w:t>
        </w:r>
      </w:hyperlink>
    </w:p>
    <w:p w:rsidR="003C6BCD" w:rsidRDefault="003C6BCD" w:rsidP="003A0289">
      <w:pPr>
        <w:pStyle w:val="Heading3"/>
      </w:pPr>
      <w:r>
        <w:t xml:space="preserve">Slide </w:t>
      </w:r>
      <w:r w:rsidR="003A0289">
        <w:t>2</w:t>
      </w:r>
      <w:r>
        <w:t xml:space="preserve">0: </w:t>
      </w:r>
      <w:r w:rsidR="00CF5252" w:rsidRPr="00CF5252">
        <w:t>Introducing DMP Online</w:t>
      </w:r>
    </w:p>
    <w:p w:rsidR="003C6BCD" w:rsidRDefault="00CF5252" w:rsidP="003C6BCD">
      <w:r>
        <w:t>Now we're moving on to consider "how to create a DMP". There's a tool for that – DMP Online!</w:t>
      </w:r>
    </w:p>
    <w:p w:rsidR="00CF5252" w:rsidRDefault="00CF5252" w:rsidP="00CF5252">
      <w:r>
        <w:t>At this point, you should switch to "demo-mode" working through the DMP Online website, going through the following:</w:t>
      </w:r>
    </w:p>
    <w:p w:rsidR="00CF5252" w:rsidRDefault="002B0CC7" w:rsidP="00CF5252">
      <w:pPr>
        <w:pStyle w:val="ListParagraph"/>
        <w:numPr>
          <w:ilvl w:val="0"/>
          <w:numId w:val="19"/>
        </w:numPr>
      </w:pPr>
      <w:r>
        <w:t>Sign</w:t>
      </w:r>
      <w:r w:rsidR="00CF5252">
        <w:t xml:space="preserve"> in using Newcastle University credentials</w:t>
      </w:r>
    </w:p>
    <w:p w:rsidR="00CF5252" w:rsidRDefault="00CF5252" w:rsidP="00CF5252">
      <w:pPr>
        <w:pStyle w:val="ListParagraph"/>
        <w:numPr>
          <w:ilvl w:val="0"/>
          <w:numId w:val="19"/>
        </w:numPr>
      </w:pPr>
      <w:r>
        <w:t>Starting a new plan</w:t>
      </w:r>
    </w:p>
    <w:p w:rsidR="002B0CC7" w:rsidRDefault="002B0CC7" w:rsidP="002B0CC7">
      <w:pPr>
        <w:pStyle w:val="ListParagraph"/>
        <w:numPr>
          <w:ilvl w:val="0"/>
          <w:numId w:val="19"/>
        </w:numPr>
      </w:pPr>
      <w:r>
        <w:t>Adding project details</w:t>
      </w:r>
    </w:p>
    <w:p w:rsidR="00CF5252" w:rsidRDefault="00CF5252" w:rsidP="00CF5252">
      <w:pPr>
        <w:pStyle w:val="ListParagraph"/>
        <w:numPr>
          <w:ilvl w:val="0"/>
          <w:numId w:val="19"/>
        </w:numPr>
      </w:pPr>
      <w:r>
        <w:t>Selecting a template</w:t>
      </w:r>
    </w:p>
    <w:p w:rsidR="00115126" w:rsidRDefault="00115126" w:rsidP="00CF5252">
      <w:pPr>
        <w:pStyle w:val="ListParagraph"/>
        <w:numPr>
          <w:ilvl w:val="0"/>
          <w:numId w:val="19"/>
        </w:numPr>
      </w:pPr>
      <w:r>
        <w:t>Project overview screen</w:t>
      </w:r>
    </w:p>
    <w:p w:rsidR="00B26AE3" w:rsidRDefault="00B26AE3" w:rsidP="00CF5252">
      <w:pPr>
        <w:pStyle w:val="ListParagraph"/>
        <w:numPr>
          <w:ilvl w:val="0"/>
          <w:numId w:val="19"/>
        </w:numPr>
      </w:pPr>
      <w:r>
        <w:t>Filling in a plan</w:t>
      </w:r>
    </w:p>
    <w:p w:rsidR="00CF5252" w:rsidRDefault="00CF5252" w:rsidP="00CF5252">
      <w:pPr>
        <w:pStyle w:val="ListParagraph"/>
        <w:numPr>
          <w:ilvl w:val="0"/>
          <w:numId w:val="19"/>
        </w:numPr>
      </w:pPr>
      <w:r>
        <w:t>"My Plans"</w:t>
      </w:r>
    </w:p>
    <w:p w:rsidR="00115126" w:rsidRDefault="00CF5252" w:rsidP="00115126">
      <w:pPr>
        <w:pStyle w:val="ListParagraph"/>
        <w:numPr>
          <w:ilvl w:val="0"/>
          <w:numId w:val="19"/>
        </w:numPr>
      </w:pPr>
      <w:r>
        <w:t>Exporting a plan</w:t>
      </w:r>
    </w:p>
    <w:p w:rsidR="00CF5252" w:rsidRDefault="00115126" w:rsidP="00115126">
      <w:pPr>
        <w:pStyle w:val="ListParagraph"/>
        <w:numPr>
          <w:ilvl w:val="0"/>
          <w:numId w:val="19"/>
        </w:numPr>
      </w:pPr>
      <w:r>
        <w:t>Documentation</w:t>
      </w:r>
    </w:p>
    <w:p w:rsidR="003A0289" w:rsidRDefault="00B26AE3" w:rsidP="003A0289">
      <w:r>
        <w:t>DMP Online has an intuitive and usable interface.</w:t>
      </w:r>
    </w:p>
    <w:p w:rsidR="00C47EEF" w:rsidRDefault="00C47EEF" w:rsidP="003A0289">
      <w:r>
        <w:t xml:space="preserve">Further local guidance is provided on the </w:t>
      </w:r>
      <w:proofErr w:type="spellStart"/>
      <w:r>
        <w:t>RDM@Ncl</w:t>
      </w:r>
      <w:proofErr w:type="spellEnd"/>
      <w:r>
        <w:t xml:space="preserve"> website:</w:t>
      </w:r>
      <w:r>
        <w:br/>
      </w:r>
      <w:hyperlink r:id="rId13" w:history="1">
        <w:r w:rsidRPr="000F5EDA">
          <w:rPr>
            <w:rStyle w:val="Hyperlink"/>
          </w:rPr>
          <w:t>http://research.ncl.ac.uk/rdm/tools/dmponline/</w:t>
        </w:r>
      </w:hyperlink>
      <w:r>
        <w:t xml:space="preserve"> </w:t>
      </w:r>
    </w:p>
    <w:p w:rsidR="003A0289" w:rsidRDefault="003A0289" w:rsidP="001A709D">
      <w:pPr>
        <w:pStyle w:val="Heading4"/>
      </w:pPr>
      <w:r>
        <w:t>DMP Online Screenshots (slides 21-30)</w:t>
      </w:r>
    </w:p>
    <w:p w:rsidR="003A0289" w:rsidRDefault="003A0289" w:rsidP="003A0289">
      <w:r>
        <w:t>In case of connectivity problems, screenshots are provided in slides, hidden as default, showing the above in sequence.</w:t>
      </w:r>
    </w:p>
    <w:p w:rsidR="00B26AE3" w:rsidRDefault="00B26AE3" w:rsidP="00B26AE3"/>
    <w:p w:rsidR="00AB4D10" w:rsidRDefault="00AB4D10" w:rsidP="001A709D">
      <w:pPr>
        <w:pStyle w:val="Heading3"/>
      </w:pPr>
      <w:r>
        <w:t xml:space="preserve">Slide </w:t>
      </w:r>
      <w:r w:rsidR="001A709D">
        <w:t>3</w:t>
      </w:r>
      <w:r>
        <w:t>1: DCC checklist</w:t>
      </w:r>
    </w:p>
    <w:p w:rsidR="00AB4D10" w:rsidRDefault="00AB4D10" w:rsidP="00AB4D10">
      <w:r>
        <w:t>DMP Online uses the entire DCC checklist for Data Management Planning; the whole 118 point checklist encompasses all funder requirements, grouped together to form the various templates.</w:t>
      </w:r>
    </w:p>
    <w:p w:rsidR="008F7259" w:rsidRDefault="008F7259" w:rsidP="00AB4D10">
      <w:r>
        <w:t>Yes it's comprehensive – and long! But note that the DCC is currently reviewing this and shortening.</w:t>
      </w:r>
    </w:p>
    <w:p w:rsidR="003C6BCD" w:rsidRDefault="003C6BCD" w:rsidP="001A709D">
      <w:pPr>
        <w:pStyle w:val="Heading3"/>
      </w:pPr>
      <w:r>
        <w:t xml:space="preserve">Slide </w:t>
      </w:r>
      <w:r w:rsidR="001A709D">
        <w:t>3</w:t>
      </w:r>
      <w:r w:rsidR="00843798">
        <w:t>2</w:t>
      </w:r>
      <w:r>
        <w:t xml:space="preserve">: </w:t>
      </w:r>
      <w:r w:rsidR="006E65EE" w:rsidRPr="006E65EE">
        <w:t>DMP Online templates</w:t>
      </w:r>
    </w:p>
    <w:p w:rsidR="006E65EE" w:rsidRDefault="006E65EE" w:rsidP="005E4CAD">
      <w:r>
        <w:t xml:space="preserve">DMP Online includes pre-defined templates for different funders, and also for individual institutions including Newcastle University! </w:t>
      </w:r>
      <w:r w:rsidR="005E4CAD">
        <w:t>This template has been created</w:t>
      </w:r>
      <w:r w:rsidR="002C1163">
        <w:t>, selecting relevant items from the BCC checklist,</w:t>
      </w:r>
      <w:r w:rsidR="005E4CAD">
        <w:t xml:space="preserve"> according to the Newcastle University draft BMP policy principles and code of good practice. </w:t>
      </w:r>
    </w:p>
    <w:p w:rsidR="006E65EE" w:rsidRDefault="006E65EE" w:rsidP="001A709D">
      <w:pPr>
        <w:pStyle w:val="H3Activity"/>
      </w:pPr>
      <w:r>
        <w:t xml:space="preserve">Activity </w:t>
      </w:r>
      <w:r w:rsidR="001A709D">
        <w:t>1</w:t>
      </w:r>
      <w:r>
        <w:t xml:space="preserve">: </w:t>
      </w:r>
      <w:r w:rsidR="00C91043">
        <w:t>Considering the Newcastle University DMP template</w:t>
      </w:r>
      <w:r w:rsidR="00743033">
        <w:t xml:space="preserve"> (30 minutes)</w:t>
      </w:r>
    </w:p>
    <w:p w:rsidR="006E65EE" w:rsidRDefault="00743033" w:rsidP="001A709D">
      <w:r>
        <w:t>You will need enough printed copies of the handout  (</w:t>
      </w:r>
      <w:r w:rsidRPr="00743033">
        <w:t>0</w:t>
      </w:r>
      <w:r w:rsidR="001A709D">
        <w:t>4</w:t>
      </w:r>
      <w:r w:rsidRPr="00743033">
        <w:t xml:space="preserve"> Handout </w:t>
      </w:r>
      <w:proofErr w:type="spellStart"/>
      <w:r w:rsidRPr="00743033">
        <w:t>DMPOnline</w:t>
      </w:r>
      <w:proofErr w:type="spellEnd"/>
      <w:r w:rsidR="00922A1A">
        <w:t xml:space="preserve"> </w:t>
      </w:r>
      <w:r w:rsidRPr="00743033">
        <w:t>Ncl</w:t>
      </w:r>
      <w:r w:rsidR="00922A1A">
        <w:t xml:space="preserve"> t</w:t>
      </w:r>
      <w:r w:rsidRPr="00743033">
        <w:t>emplate.docx</w:t>
      </w:r>
      <w:r>
        <w:t>), one for each attendee.</w:t>
      </w:r>
    </w:p>
    <w:p w:rsidR="00743033" w:rsidRDefault="00743033" w:rsidP="002278DC">
      <w:pPr>
        <w:pStyle w:val="ListParagraph"/>
        <w:numPr>
          <w:ilvl w:val="0"/>
          <w:numId w:val="22"/>
        </w:numPr>
      </w:pPr>
      <w:r>
        <w:t xml:space="preserve">Distribute the </w:t>
      </w:r>
      <w:proofErr w:type="spellStart"/>
      <w:r>
        <w:t>handouts</w:t>
      </w:r>
      <w:proofErr w:type="spellEnd"/>
      <w:r>
        <w:t xml:space="preserve"> and briefly describe the sections.</w:t>
      </w:r>
    </w:p>
    <w:p w:rsidR="00743033" w:rsidRDefault="00743033" w:rsidP="002278DC">
      <w:pPr>
        <w:pStyle w:val="ListParagraph"/>
        <w:numPr>
          <w:ilvl w:val="0"/>
          <w:numId w:val="22"/>
        </w:numPr>
      </w:pPr>
      <w:r>
        <w:t>Allow 5 minutes for individuals to look through the DMP template.</w:t>
      </w:r>
    </w:p>
    <w:p w:rsidR="00743033" w:rsidRDefault="00743033" w:rsidP="002278DC">
      <w:pPr>
        <w:pStyle w:val="ListParagraph"/>
        <w:numPr>
          <w:ilvl w:val="0"/>
          <w:numId w:val="22"/>
        </w:numPr>
      </w:pPr>
      <w:r>
        <w:t xml:space="preserve">After 5 minutes, encourage discussion in groups of 3-4. (The aim isn't for individuals to fill-in the DMP, rather to discuss it and related issues.) Allow </w:t>
      </w:r>
      <w:r w:rsidR="002278DC">
        <w:t>10 minutes for group discussion. Encourage groups to discuss the following questions:</w:t>
      </w:r>
    </w:p>
    <w:p w:rsidR="002278DC" w:rsidRPr="002278DC" w:rsidRDefault="002278DC" w:rsidP="002278DC">
      <w:pPr>
        <w:pStyle w:val="ListParagraph"/>
        <w:numPr>
          <w:ilvl w:val="1"/>
          <w:numId w:val="22"/>
        </w:numPr>
      </w:pPr>
      <w:r w:rsidRPr="002278DC">
        <w:t>How comfortable are you completing the Ncl DMP template?</w:t>
      </w:r>
    </w:p>
    <w:p w:rsidR="002278DC" w:rsidRPr="002278DC" w:rsidRDefault="002278DC" w:rsidP="002278DC">
      <w:pPr>
        <w:pStyle w:val="ListParagraph"/>
        <w:numPr>
          <w:ilvl w:val="1"/>
          <w:numId w:val="22"/>
        </w:numPr>
      </w:pPr>
      <w:r w:rsidRPr="002278DC">
        <w:t>Which sections are easy/hard to complete?</w:t>
      </w:r>
    </w:p>
    <w:p w:rsidR="002278DC" w:rsidRDefault="002278DC" w:rsidP="002278DC">
      <w:pPr>
        <w:pStyle w:val="ListParagraph"/>
        <w:numPr>
          <w:ilvl w:val="1"/>
          <w:numId w:val="22"/>
        </w:numPr>
      </w:pPr>
      <w:r w:rsidRPr="002278DC">
        <w:t>Who would you need to talk to or involve in writing the plan?</w:t>
      </w:r>
    </w:p>
    <w:p w:rsidR="00743033" w:rsidRDefault="00743033" w:rsidP="002278DC">
      <w:pPr>
        <w:pStyle w:val="ListParagraph"/>
        <w:numPr>
          <w:ilvl w:val="0"/>
          <w:numId w:val="22"/>
        </w:numPr>
      </w:pPr>
      <w:r>
        <w:t xml:space="preserve">Run a </w:t>
      </w:r>
      <w:r w:rsidR="002278DC">
        <w:t xml:space="preserve">10 minute </w:t>
      </w:r>
      <w:r>
        <w:t>feedback session</w:t>
      </w:r>
      <w:r w:rsidR="002278DC">
        <w:t>, reviewing the three questions</w:t>
      </w:r>
    </w:p>
    <w:p w:rsidR="00C446CD" w:rsidRDefault="00C446CD" w:rsidP="00EE171A">
      <w:r>
        <w:t>(Note that, if you are in a computer cluster, you could run this exercise allowing people to login to, and explore, DMP Online</w:t>
      </w:r>
      <w:r w:rsidR="00EE171A">
        <w:t xml:space="preserve">, referring to the guidance documentation found on the </w:t>
      </w:r>
      <w:proofErr w:type="spellStart"/>
      <w:r w:rsidR="00EE171A">
        <w:t>DMP@Ncl</w:t>
      </w:r>
      <w:proofErr w:type="spellEnd"/>
      <w:r w:rsidR="00EE171A">
        <w:t xml:space="preserve"> site: </w:t>
      </w:r>
      <w:hyperlink r:id="rId14" w:history="1">
        <w:r w:rsidR="00EE171A" w:rsidRPr="002D6C16">
          <w:rPr>
            <w:rStyle w:val="Hyperlink"/>
          </w:rPr>
          <w:t>http://research.ncl.ac.uk/rdm/tools/dmponline/</w:t>
        </w:r>
      </w:hyperlink>
      <w:r>
        <w:t xml:space="preserve">. </w:t>
      </w:r>
      <w:bookmarkStart w:id="0" w:name="_GoBack"/>
      <w:bookmarkEnd w:id="0"/>
      <w:r>
        <w:t>However, this would undoubtedly require 15-30 minutes further time, familiarisation required with the online tool prior to discussion.)</w:t>
      </w:r>
    </w:p>
    <w:p w:rsidR="00B36034" w:rsidRDefault="00B36034" w:rsidP="001A709D">
      <w:pPr>
        <w:pStyle w:val="Heading3"/>
      </w:pPr>
      <w:r>
        <w:t xml:space="preserve">Slide </w:t>
      </w:r>
      <w:r w:rsidR="001A709D">
        <w:t>3</w:t>
      </w:r>
      <w:r>
        <w:t xml:space="preserve">5: </w:t>
      </w:r>
      <w:r w:rsidRPr="00B36034">
        <w:t>When to plan?</w:t>
      </w:r>
    </w:p>
    <w:p w:rsidR="00B664A1" w:rsidRDefault="00B36034" w:rsidP="001A709D">
      <w:r>
        <w:t>This slide confirms that the DMP develops throughout the research lifecycle. Make the link between the 'minimal plan' at the grant application stage and "</w:t>
      </w:r>
      <w:r w:rsidRPr="00B36034">
        <w:t>What are funders looking for?</w:t>
      </w:r>
      <w:r>
        <w:t xml:space="preserve">" (slide </w:t>
      </w:r>
      <w:r w:rsidR="001A709D">
        <w:t>1</w:t>
      </w:r>
      <w:r>
        <w:t>7).</w:t>
      </w:r>
    </w:p>
    <w:p w:rsidR="00B36034" w:rsidRDefault="00B36034" w:rsidP="001A709D">
      <w:pPr>
        <w:pStyle w:val="Heading3"/>
      </w:pPr>
      <w:r>
        <w:t xml:space="preserve">Slide </w:t>
      </w:r>
      <w:r w:rsidR="001A709D">
        <w:t>3</w:t>
      </w:r>
      <w:r>
        <w:t xml:space="preserve">6: </w:t>
      </w:r>
      <w:r w:rsidRPr="00B36034">
        <w:t>Adherence and review</w:t>
      </w:r>
    </w:p>
    <w:p w:rsidR="00CD61C0" w:rsidRDefault="001A709D" w:rsidP="00CD61C0">
      <w:r>
        <w:t xml:space="preserve">This slide confirms that the DMP needs to be routinely reviewed. Why? Because funders are likely to check for adherence at the end of the project. </w:t>
      </w:r>
    </w:p>
    <w:p w:rsidR="00CD61C0" w:rsidRDefault="00CD61C0" w:rsidP="001A709D">
      <w:pPr>
        <w:pStyle w:val="Heading3"/>
      </w:pPr>
      <w:r>
        <w:t xml:space="preserve">Slide </w:t>
      </w:r>
      <w:r w:rsidR="001A709D">
        <w:t>3</w:t>
      </w:r>
      <w:r>
        <w:t>7: Resourcing</w:t>
      </w:r>
    </w:p>
    <w:p w:rsidR="00CD61C0" w:rsidRDefault="001A709D" w:rsidP="00CD61C0">
      <w:r>
        <w:t xml:space="preserve">Contribution to an effective DMP is time-consuming and hence costly. However, it should be </w:t>
      </w:r>
      <w:proofErr w:type="spellStart"/>
      <w:r w:rsidR="00F14B66">
        <w:t>costed</w:t>
      </w:r>
      <w:proofErr w:type="spellEnd"/>
      <w:r w:rsidR="00F14B66">
        <w:t xml:space="preserve"> accurately, not subsumed into other cost accounts for a project.</w:t>
      </w:r>
    </w:p>
    <w:p w:rsidR="00CD61C0" w:rsidRPr="00CD61C0" w:rsidRDefault="00CD61C0" w:rsidP="00F14B66">
      <w:pPr>
        <w:pStyle w:val="Heading3"/>
      </w:pPr>
      <w:r>
        <w:t xml:space="preserve">Slide </w:t>
      </w:r>
      <w:r w:rsidR="001A709D">
        <w:t>3</w:t>
      </w:r>
      <w:r>
        <w:t xml:space="preserve">8: </w:t>
      </w:r>
      <w:r w:rsidRPr="00CD61C0">
        <w:t>DCC advise</w:t>
      </w:r>
    </w:p>
    <w:p w:rsidR="00CD61C0" w:rsidRDefault="00F14B66" w:rsidP="00CD61C0">
      <w:r>
        <w:t>The slide shows short, sharp advice from the DCC to round up this section.</w:t>
      </w:r>
    </w:p>
    <w:p w:rsidR="00CD61C0" w:rsidRDefault="00CD61C0" w:rsidP="00F14B66">
      <w:pPr>
        <w:pStyle w:val="Heading2"/>
      </w:pPr>
      <w:r>
        <w:t xml:space="preserve">Reusing data (slides </w:t>
      </w:r>
      <w:r w:rsidR="00F14B66">
        <w:t>3</w:t>
      </w:r>
      <w:r>
        <w:t>9-</w:t>
      </w:r>
      <w:r w:rsidR="00F14B66">
        <w:t>4</w:t>
      </w:r>
      <w:r>
        <w:t>4)</w:t>
      </w:r>
    </w:p>
    <w:p w:rsidR="00843798" w:rsidRDefault="00843798" w:rsidP="00F14B66">
      <w:pPr>
        <w:pStyle w:val="Heading3"/>
      </w:pPr>
      <w:r>
        <w:t xml:space="preserve">Slide </w:t>
      </w:r>
      <w:r w:rsidR="00F14B66">
        <w:t>4</w:t>
      </w:r>
      <w:r>
        <w:t>0: Reusing data</w:t>
      </w:r>
    </w:p>
    <w:p w:rsidR="00843798" w:rsidRDefault="00843798" w:rsidP="00843798">
      <w:r>
        <w:t xml:space="preserve">A "setting the scene" slide, noting the increase in tools and services to identify and reuse existing data. </w:t>
      </w:r>
    </w:p>
    <w:p w:rsidR="00843798" w:rsidRDefault="00843798" w:rsidP="00843798">
      <w:r>
        <w:t>The DCC aggregation is worth clicking through to and showing if time allows.</w:t>
      </w:r>
    </w:p>
    <w:p w:rsidR="00CD61C0" w:rsidRDefault="00CD61C0" w:rsidP="00F14B66">
      <w:pPr>
        <w:pStyle w:val="Heading3"/>
      </w:pPr>
      <w:r>
        <w:t xml:space="preserve">Slide </w:t>
      </w:r>
      <w:r w:rsidR="00F14B66">
        <w:t>4</w:t>
      </w:r>
      <w:r w:rsidR="00843798">
        <w:t>1</w:t>
      </w:r>
      <w:r>
        <w:t xml:space="preserve">: </w:t>
      </w:r>
      <w:r w:rsidRPr="00CD61C0">
        <w:t>7 Data discovery tools</w:t>
      </w:r>
    </w:p>
    <w:p w:rsidR="00CD61C0" w:rsidRDefault="006B7559" w:rsidP="006B7559">
      <w:r>
        <w:t xml:space="preserve">Listed here are seven data discovery tools – you may wish to focus on specific ones, or add others relating to your field or that of attendees. </w:t>
      </w:r>
      <w:r w:rsidR="002E0729">
        <w:t>Further detail about each tool is provided on the following slides, hidden as default; unhide as required.</w:t>
      </w:r>
    </w:p>
    <w:p w:rsidR="00CD61C0" w:rsidRPr="00F22061" w:rsidRDefault="00CD61C0" w:rsidP="00F22061">
      <w:pPr>
        <w:pStyle w:val="ListParagraph"/>
        <w:numPr>
          <w:ilvl w:val="0"/>
          <w:numId w:val="21"/>
        </w:numPr>
        <w:rPr>
          <w:rFonts w:ascii="Times New Roman" w:eastAsia="Times New Roman" w:hAnsi="Times New Roman" w:cs="Times New Roman"/>
          <w:lang w:eastAsia="en-GB" w:bidi="he-IL"/>
        </w:rPr>
      </w:pPr>
      <w:r w:rsidRPr="00F22061">
        <w:rPr>
          <w:lang w:eastAsia="en-GB" w:bidi="he-IL"/>
        </w:rPr>
        <w:t>British Library:</w:t>
      </w:r>
      <w:r w:rsidR="00B6069C">
        <w:rPr>
          <w:lang w:eastAsia="en-GB" w:bidi="he-IL"/>
        </w:rPr>
        <w:t xml:space="preserve"> </w:t>
      </w:r>
      <w:hyperlink r:id="rId15" w:history="1">
        <w:r w:rsidR="00B6069C" w:rsidRPr="003F2128">
          <w:rPr>
            <w:rStyle w:val="Hyperlink"/>
          </w:rPr>
          <w:t>http://www.bl.uk/datasets</w:t>
        </w:r>
      </w:hyperlink>
      <w:r w:rsidR="00F22061">
        <w:rPr>
          <w:lang w:eastAsia="en-GB" w:bidi="he-IL"/>
        </w:rPr>
        <w:t xml:space="preserve"> </w:t>
      </w:r>
      <w:r w:rsidRPr="00F22061">
        <w:rPr>
          <w:lang w:eastAsia="en-GB" w:bidi="he-IL"/>
        </w:rPr>
        <w:br/>
        <w:t>The BL's Research Datasets programme is focused on the challenges of managing ever-increasing volumes of data, working towards its long-term preservation, and establishing standards for data citation. Datasets are</w:t>
      </w:r>
      <w:hyperlink r:id="rId16" w:history="1">
        <w:r w:rsidRPr="00F22061">
          <w:rPr>
            <w:lang w:eastAsia="en-GB" w:bidi="he-IL"/>
          </w:rPr>
          <w:t xml:space="preserve"> searchable</w:t>
        </w:r>
      </w:hyperlink>
      <w:r w:rsidRPr="00F22061">
        <w:rPr>
          <w:lang w:eastAsia="en-GB" w:bidi="he-IL"/>
        </w:rPr>
        <w:t xml:space="preserve"> through the BL's "explore" tool, and advice on finding research data is available through their</w:t>
      </w:r>
      <w:hyperlink r:id="rId17" w:history="1">
        <w:r w:rsidRPr="00F22061">
          <w:rPr>
            <w:lang w:eastAsia="en-GB" w:bidi="he-IL"/>
          </w:rPr>
          <w:t xml:space="preserve"> </w:t>
        </w:r>
      </w:hyperlink>
      <w:hyperlink r:id="rId18" w:history="1">
        <w:r w:rsidRPr="00F22061">
          <w:rPr>
            <w:lang w:eastAsia="en-GB" w:bidi="he-IL"/>
          </w:rPr>
          <w:t>website</w:t>
        </w:r>
      </w:hyperlink>
      <w:r w:rsidRPr="00F22061">
        <w:rPr>
          <w:lang w:eastAsia="en-GB" w:bidi="he-IL"/>
        </w:rPr>
        <w:t>.</w:t>
      </w:r>
    </w:p>
    <w:p w:rsidR="00CD61C0" w:rsidRPr="00F22061" w:rsidRDefault="00CD61C0" w:rsidP="00CD61C0">
      <w:pPr>
        <w:pStyle w:val="ListParagraph"/>
        <w:numPr>
          <w:ilvl w:val="0"/>
          <w:numId w:val="21"/>
        </w:numPr>
        <w:rPr>
          <w:rFonts w:ascii="Times New Roman" w:eastAsia="Times New Roman" w:hAnsi="Times New Roman" w:cs="Times New Roman"/>
          <w:lang w:eastAsia="en-GB" w:bidi="he-IL"/>
        </w:rPr>
      </w:pPr>
      <w:proofErr w:type="spellStart"/>
      <w:r w:rsidRPr="00F22061">
        <w:rPr>
          <w:lang w:eastAsia="en-GB" w:bidi="he-IL"/>
        </w:rPr>
        <w:t>Databib</w:t>
      </w:r>
      <w:proofErr w:type="spellEnd"/>
      <w:r w:rsidRPr="00F22061">
        <w:rPr>
          <w:lang w:eastAsia="en-GB" w:bidi="he-IL"/>
        </w:rPr>
        <w:t>:</w:t>
      </w:r>
      <w:r w:rsidR="00B6069C">
        <w:rPr>
          <w:lang w:eastAsia="en-GB" w:bidi="he-IL"/>
        </w:rPr>
        <w:t xml:space="preserve"> </w:t>
      </w:r>
      <w:hyperlink r:id="rId19" w:history="1">
        <w:r w:rsidR="00B6069C" w:rsidRPr="003F2128">
          <w:rPr>
            <w:rStyle w:val="Hyperlink"/>
          </w:rPr>
          <w:t>http://databib.org/</w:t>
        </w:r>
      </w:hyperlink>
      <w:r w:rsidRPr="00F22061">
        <w:rPr>
          <w:b/>
          <w:bCs/>
          <w:lang w:eastAsia="en-GB" w:bidi="he-IL"/>
        </w:rPr>
        <w:br/>
      </w:r>
      <w:proofErr w:type="spellStart"/>
      <w:r w:rsidRPr="00F22061">
        <w:rPr>
          <w:lang w:eastAsia="en-GB" w:bidi="he-IL"/>
        </w:rPr>
        <w:t>Databib</w:t>
      </w:r>
      <w:proofErr w:type="spellEnd"/>
      <w:r w:rsidRPr="00F22061">
        <w:rPr>
          <w:lang w:eastAsia="en-GB" w:bidi="he-IL"/>
        </w:rPr>
        <w:t xml:space="preserve"> is a searchable </w:t>
      </w:r>
      <w:proofErr w:type="spellStart"/>
      <w:r w:rsidRPr="00F22061">
        <w:rPr>
          <w:lang w:eastAsia="en-GB" w:bidi="he-IL"/>
        </w:rPr>
        <w:t>catalog</w:t>
      </w:r>
      <w:proofErr w:type="spellEnd"/>
      <w:r w:rsidRPr="00F22061">
        <w:rPr>
          <w:lang w:eastAsia="en-GB" w:bidi="he-IL"/>
        </w:rPr>
        <w:t xml:space="preserve"> / registry / directory / bibliography of research data repositories. Individual, discipline-specific repositories are categorised by subject area. </w:t>
      </w:r>
      <w:proofErr w:type="spellStart"/>
      <w:r w:rsidRPr="00F22061">
        <w:rPr>
          <w:lang w:eastAsia="en-GB" w:bidi="he-IL"/>
        </w:rPr>
        <w:t>Databib</w:t>
      </w:r>
      <w:proofErr w:type="spellEnd"/>
      <w:r w:rsidRPr="00F22061">
        <w:rPr>
          <w:lang w:eastAsia="en-GB" w:bidi="he-IL"/>
        </w:rPr>
        <w:t xml:space="preserve"> is hosted by</w:t>
      </w:r>
      <w:hyperlink r:id="rId20" w:history="1">
        <w:r w:rsidRPr="00F22061">
          <w:rPr>
            <w:lang w:eastAsia="en-GB" w:bidi="he-IL"/>
          </w:rPr>
          <w:t xml:space="preserve"> </w:t>
        </w:r>
      </w:hyperlink>
      <w:hyperlink r:id="rId21" w:history="1">
        <w:r w:rsidRPr="00F22061">
          <w:rPr>
            <w:lang w:eastAsia="en-GB" w:bidi="he-IL"/>
          </w:rPr>
          <w:t>Purdue University Libraries</w:t>
        </w:r>
      </w:hyperlink>
      <w:r w:rsidRPr="00F22061">
        <w:rPr>
          <w:lang w:eastAsia="en-GB" w:bidi="he-IL"/>
        </w:rPr>
        <w:t xml:space="preserve"> in the USA, and maintained by an international board of editors.</w:t>
      </w:r>
    </w:p>
    <w:p w:rsidR="00CD61C0" w:rsidRPr="00F22061" w:rsidRDefault="00CD61C0" w:rsidP="00CD61C0">
      <w:pPr>
        <w:pStyle w:val="ListParagraph"/>
        <w:numPr>
          <w:ilvl w:val="0"/>
          <w:numId w:val="21"/>
        </w:numPr>
        <w:rPr>
          <w:rFonts w:ascii="Times New Roman" w:eastAsia="Times New Roman" w:hAnsi="Times New Roman" w:cs="Times New Roman"/>
          <w:lang w:eastAsia="en-GB" w:bidi="he-IL"/>
        </w:rPr>
      </w:pPr>
      <w:proofErr w:type="spellStart"/>
      <w:r w:rsidRPr="00F22061">
        <w:rPr>
          <w:lang w:eastAsia="en-GB" w:bidi="he-IL"/>
        </w:rPr>
        <w:t>DataCite</w:t>
      </w:r>
      <w:proofErr w:type="spellEnd"/>
      <w:r w:rsidRPr="00F22061">
        <w:rPr>
          <w:lang w:eastAsia="en-GB" w:bidi="he-IL"/>
        </w:rPr>
        <w:t xml:space="preserve"> Metadata Search:</w:t>
      </w:r>
      <w:r w:rsidR="00B6069C">
        <w:rPr>
          <w:lang w:eastAsia="en-GB" w:bidi="he-IL"/>
        </w:rPr>
        <w:t xml:space="preserve"> </w:t>
      </w:r>
      <w:hyperlink r:id="rId22" w:history="1">
        <w:r w:rsidR="00B6069C" w:rsidRPr="003F2128">
          <w:rPr>
            <w:rStyle w:val="Hyperlink"/>
          </w:rPr>
          <w:t>http://search.datacite.org/</w:t>
        </w:r>
      </w:hyperlink>
      <w:r w:rsidRPr="00F22061">
        <w:rPr>
          <w:b/>
          <w:bCs/>
          <w:lang w:eastAsia="en-GB" w:bidi="he-IL"/>
        </w:rPr>
        <w:br/>
      </w:r>
      <w:proofErr w:type="spellStart"/>
      <w:r w:rsidRPr="00F22061">
        <w:rPr>
          <w:lang w:eastAsia="en-GB" w:bidi="he-IL"/>
        </w:rPr>
        <w:t>DataCite</w:t>
      </w:r>
      <w:proofErr w:type="spellEnd"/>
      <w:r w:rsidRPr="00F22061">
        <w:rPr>
          <w:lang w:eastAsia="en-GB" w:bidi="he-IL"/>
        </w:rPr>
        <w:t xml:space="preserve"> is a not-for-profit organisation whose aim is to establish easier access to research data on the Internet. </w:t>
      </w:r>
      <w:proofErr w:type="spellStart"/>
      <w:r w:rsidRPr="00F22061">
        <w:rPr>
          <w:lang w:eastAsia="en-GB" w:bidi="he-IL"/>
        </w:rPr>
        <w:t>DataCite</w:t>
      </w:r>
      <w:proofErr w:type="spellEnd"/>
      <w:r w:rsidRPr="00F22061">
        <w:rPr>
          <w:lang w:eastAsia="en-GB" w:bidi="he-IL"/>
        </w:rPr>
        <w:t xml:space="preserve"> runs a service allowing data publishers to register metadata and mint</w:t>
      </w:r>
      <w:hyperlink r:id="rId23" w:history="1">
        <w:r w:rsidRPr="00F22061">
          <w:rPr>
            <w:lang w:eastAsia="en-GB" w:bidi="he-IL"/>
          </w:rPr>
          <w:t xml:space="preserve"> </w:t>
        </w:r>
      </w:hyperlink>
      <w:hyperlink r:id="rId24" w:history="1">
        <w:r w:rsidRPr="00F22061">
          <w:rPr>
            <w:lang w:eastAsia="en-GB" w:bidi="he-IL"/>
          </w:rPr>
          <w:t>DOIs (Digital Object Identifiers)</w:t>
        </w:r>
      </w:hyperlink>
      <w:r w:rsidRPr="00F22061">
        <w:rPr>
          <w:lang w:eastAsia="en-GB" w:bidi="he-IL"/>
        </w:rPr>
        <w:t xml:space="preserve"> for their datasets; this</w:t>
      </w:r>
      <w:hyperlink r:id="rId25" w:history="1">
        <w:r w:rsidRPr="00F22061">
          <w:rPr>
            <w:lang w:eastAsia="en-GB" w:bidi="he-IL"/>
          </w:rPr>
          <w:t xml:space="preserve"> </w:t>
        </w:r>
      </w:hyperlink>
      <w:hyperlink r:id="rId26" w:history="1">
        <w:r w:rsidRPr="00F22061">
          <w:rPr>
            <w:lang w:eastAsia="en-GB" w:bidi="he-IL"/>
          </w:rPr>
          <w:t>metadata registry is publicly searchable</w:t>
        </w:r>
      </w:hyperlink>
      <w:r w:rsidRPr="00F22061">
        <w:rPr>
          <w:lang w:eastAsia="en-GB" w:bidi="he-IL"/>
        </w:rPr>
        <w:t>.</w:t>
      </w:r>
    </w:p>
    <w:p w:rsidR="00CD61C0" w:rsidRPr="00F22061" w:rsidRDefault="00CD61C0" w:rsidP="00CD61C0">
      <w:pPr>
        <w:pStyle w:val="ListParagraph"/>
        <w:numPr>
          <w:ilvl w:val="0"/>
          <w:numId w:val="21"/>
        </w:numPr>
        <w:rPr>
          <w:rFonts w:ascii="Times New Roman" w:eastAsia="Times New Roman" w:hAnsi="Times New Roman" w:cs="Times New Roman"/>
          <w:lang w:eastAsia="en-GB" w:bidi="he-IL"/>
        </w:rPr>
      </w:pPr>
      <w:proofErr w:type="spellStart"/>
      <w:r w:rsidRPr="00F22061">
        <w:rPr>
          <w:lang w:eastAsia="en-GB" w:bidi="he-IL"/>
        </w:rPr>
        <w:t>Figshare</w:t>
      </w:r>
      <w:proofErr w:type="spellEnd"/>
      <w:r w:rsidRPr="00F22061">
        <w:rPr>
          <w:lang w:eastAsia="en-GB" w:bidi="he-IL"/>
        </w:rPr>
        <w:t>:</w:t>
      </w:r>
      <w:r w:rsidR="00B6069C">
        <w:rPr>
          <w:lang w:eastAsia="en-GB" w:bidi="he-IL"/>
        </w:rPr>
        <w:t xml:space="preserve"> </w:t>
      </w:r>
      <w:hyperlink r:id="rId27" w:history="1">
        <w:r w:rsidR="00B6069C" w:rsidRPr="003F2128">
          <w:rPr>
            <w:rStyle w:val="Hyperlink"/>
          </w:rPr>
          <w:t>http://figshare.com/</w:t>
        </w:r>
      </w:hyperlink>
      <w:r w:rsidRPr="00F22061">
        <w:rPr>
          <w:b/>
          <w:bCs/>
          <w:lang w:eastAsia="en-GB" w:bidi="he-IL"/>
        </w:rPr>
        <w:br/>
      </w:r>
      <w:proofErr w:type="spellStart"/>
      <w:r w:rsidRPr="00F22061">
        <w:rPr>
          <w:lang w:eastAsia="en-GB" w:bidi="he-IL"/>
        </w:rPr>
        <w:t>Figshare</w:t>
      </w:r>
      <w:proofErr w:type="spellEnd"/>
      <w:r w:rsidRPr="00F22061">
        <w:rPr>
          <w:lang w:eastAsia="en-GB" w:bidi="he-IL"/>
        </w:rPr>
        <w:t xml:space="preserve"> is a free, personal, social web service which allows researchers to publish all of their research outputs in seconds in an easily citable, sharable and discoverable manner. All data is persistently stored online under the most liberal</w:t>
      </w:r>
      <w:hyperlink r:id="rId28" w:history="1">
        <w:r w:rsidRPr="00F22061">
          <w:rPr>
            <w:lang w:eastAsia="en-GB" w:bidi="he-IL"/>
          </w:rPr>
          <w:t xml:space="preserve"> </w:t>
        </w:r>
      </w:hyperlink>
      <w:hyperlink r:id="rId29" w:history="1">
        <w:r w:rsidRPr="00F22061">
          <w:rPr>
            <w:lang w:eastAsia="en-GB" w:bidi="he-IL"/>
          </w:rPr>
          <w:t>Creative Commons licence</w:t>
        </w:r>
      </w:hyperlink>
      <w:r w:rsidRPr="00F22061">
        <w:rPr>
          <w:lang w:eastAsia="en-GB" w:bidi="he-IL"/>
        </w:rPr>
        <w:t xml:space="preserve">. All research made publicly available gets allocated a </w:t>
      </w:r>
      <w:proofErr w:type="spellStart"/>
      <w:r w:rsidRPr="00F22061">
        <w:rPr>
          <w:lang w:eastAsia="en-GB" w:bidi="he-IL"/>
        </w:rPr>
        <w:t>DataCite</w:t>
      </w:r>
      <w:proofErr w:type="spellEnd"/>
      <w:r w:rsidRPr="00F22061">
        <w:rPr>
          <w:lang w:eastAsia="en-GB" w:bidi="he-IL"/>
        </w:rPr>
        <w:t xml:space="preserve"> DOI at point of publication, and </w:t>
      </w:r>
      <w:proofErr w:type="spellStart"/>
      <w:r w:rsidRPr="00F22061">
        <w:rPr>
          <w:lang w:eastAsia="en-GB" w:bidi="he-IL"/>
        </w:rPr>
        <w:t>figshare</w:t>
      </w:r>
      <w:proofErr w:type="spellEnd"/>
      <w:r w:rsidRPr="00F22061">
        <w:rPr>
          <w:lang w:eastAsia="en-GB" w:bidi="he-IL"/>
        </w:rPr>
        <w:t xml:space="preserve"> provides a tool for browsing and searching across all data stored within it.</w:t>
      </w:r>
    </w:p>
    <w:p w:rsidR="00CD61C0" w:rsidRPr="00F22061" w:rsidRDefault="00CD61C0" w:rsidP="00CD61C0">
      <w:pPr>
        <w:pStyle w:val="ListParagraph"/>
        <w:numPr>
          <w:ilvl w:val="0"/>
          <w:numId w:val="21"/>
        </w:numPr>
        <w:rPr>
          <w:rFonts w:ascii="Times New Roman" w:eastAsia="Times New Roman" w:hAnsi="Times New Roman" w:cs="Times New Roman"/>
          <w:lang w:eastAsia="en-GB" w:bidi="he-IL"/>
        </w:rPr>
      </w:pPr>
      <w:r w:rsidRPr="00F22061">
        <w:rPr>
          <w:lang w:eastAsia="en-GB" w:bidi="he-IL"/>
        </w:rPr>
        <w:t>NERC data centres:</w:t>
      </w:r>
      <w:r w:rsidR="00B6069C">
        <w:rPr>
          <w:lang w:eastAsia="en-GB" w:bidi="he-IL"/>
        </w:rPr>
        <w:t xml:space="preserve"> </w:t>
      </w:r>
      <w:hyperlink r:id="rId30" w:history="1">
        <w:r w:rsidR="00B6069C" w:rsidRPr="003F2128">
          <w:rPr>
            <w:rStyle w:val="Hyperlink"/>
          </w:rPr>
          <w:t>http://www.nerc.ac.uk/research/sites/data/</w:t>
        </w:r>
      </w:hyperlink>
      <w:r w:rsidRPr="00F22061">
        <w:rPr>
          <w:b/>
          <w:bCs/>
          <w:lang w:eastAsia="en-GB" w:bidi="he-IL"/>
        </w:rPr>
        <w:br/>
      </w:r>
      <w:r w:rsidRPr="00F22061">
        <w:rPr>
          <w:lang w:eastAsia="en-GB" w:bidi="he-IL"/>
        </w:rPr>
        <w:t>The Natural Environment Research Council (NERC) hosts seven separate national data centres, each specialising in a different discipline of environmental / earth sciences data. NERC issues Digital Object Identifiers (DOIs) to datasets held in its data centres. Not all of the data centres can be searched directly.</w:t>
      </w:r>
    </w:p>
    <w:p w:rsidR="00CD61C0" w:rsidRPr="00F22061" w:rsidRDefault="00CD61C0" w:rsidP="00CD61C0">
      <w:pPr>
        <w:pStyle w:val="ListParagraph"/>
        <w:numPr>
          <w:ilvl w:val="0"/>
          <w:numId w:val="21"/>
        </w:numPr>
        <w:rPr>
          <w:rFonts w:ascii="Times New Roman" w:eastAsia="Times New Roman" w:hAnsi="Times New Roman" w:cs="Times New Roman"/>
          <w:lang w:eastAsia="en-GB" w:bidi="he-IL"/>
        </w:rPr>
      </w:pPr>
      <w:r w:rsidRPr="00F22061">
        <w:rPr>
          <w:lang w:eastAsia="en-GB" w:bidi="he-IL"/>
        </w:rPr>
        <w:t>Registry of Research Data Repositories (re3data):</w:t>
      </w:r>
      <w:r w:rsidR="00B6069C">
        <w:rPr>
          <w:lang w:eastAsia="en-GB" w:bidi="he-IL"/>
        </w:rPr>
        <w:t xml:space="preserve"> </w:t>
      </w:r>
      <w:hyperlink r:id="rId31" w:history="1">
        <w:r w:rsidR="00B6069C" w:rsidRPr="003F2128">
          <w:rPr>
            <w:rStyle w:val="Hyperlink"/>
          </w:rPr>
          <w:t>http://www.re3data.org/search/</w:t>
        </w:r>
      </w:hyperlink>
      <w:r w:rsidRPr="00F22061">
        <w:rPr>
          <w:b/>
          <w:bCs/>
          <w:lang w:eastAsia="en-GB" w:bidi="he-IL"/>
        </w:rPr>
        <w:br/>
      </w:r>
      <w:r w:rsidRPr="00F22061">
        <w:rPr>
          <w:lang w:eastAsia="en-GB" w:bidi="he-IL"/>
        </w:rPr>
        <w:t>re3data.org is another global registry of research data repositories, maintained by the</w:t>
      </w:r>
      <w:hyperlink r:id="rId32" w:history="1">
        <w:r w:rsidRPr="00F22061">
          <w:rPr>
            <w:lang w:eastAsia="en-GB" w:bidi="he-IL"/>
          </w:rPr>
          <w:t xml:space="preserve"> </w:t>
        </w:r>
      </w:hyperlink>
      <w:hyperlink r:id="rId33" w:history="1">
        <w:r w:rsidRPr="00F22061">
          <w:rPr>
            <w:lang w:eastAsia="en-GB" w:bidi="he-IL"/>
          </w:rPr>
          <w:t>German Research Foundation</w:t>
        </w:r>
      </w:hyperlink>
      <w:r w:rsidRPr="00F22061">
        <w:rPr>
          <w:lang w:eastAsia="en-GB" w:bidi="he-IL"/>
        </w:rPr>
        <w:t xml:space="preserve"> (</w:t>
      </w:r>
      <w:r w:rsidRPr="00F22061">
        <w:rPr>
          <w:i/>
          <w:iCs/>
          <w:lang w:eastAsia="en-GB" w:bidi="he-IL"/>
        </w:rPr>
        <w:t xml:space="preserve">Deutsche </w:t>
      </w:r>
      <w:proofErr w:type="spellStart"/>
      <w:r w:rsidRPr="00F22061">
        <w:rPr>
          <w:i/>
          <w:iCs/>
          <w:lang w:eastAsia="en-GB" w:bidi="he-IL"/>
        </w:rPr>
        <w:t>Forschungsgemeinschaft</w:t>
      </w:r>
      <w:proofErr w:type="spellEnd"/>
      <w:r w:rsidRPr="00F22061">
        <w:rPr>
          <w:lang w:eastAsia="en-GB" w:bidi="he-IL"/>
        </w:rPr>
        <w:t xml:space="preserve">) and a number of research libraries and institutions in Germany. The registry uses icons to identify important characteristics of each data repository: access and licence conditions, technical standards, </w:t>
      </w:r>
      <w:r w:rsidRPr="00F22061">
        <w:rPr>
          <w:i/>
          <w:iCs/>
          <w:lang w:eastAsia="en-GB" w:bidi="he-IL"/>
        </w:rPr>
        <w:t>etc.</w:t>
      </w:r>
    </w:p>
    <w:p w:rsidR="00CD61C0" w:rsidRPr="006B7559" w:rsidRDefault="00CD61C0" w:rsidP="00CD61C0">
      <w:pPr>
        <w:pStyle w:val="ListParagraph"/>
        <w:numPr>
          <w:ilvl w:val="0"/>
          <w:numId w:val="21"/>
        </w:numPr>
        <w:rPr>
          <w:rFonts w:ascii="Times New Roman" w:eastAsia="Times New Roman" w:hAnsi="Times New Roman" w:cs="Times New Roman"/>
          <w:lang w:eastAsia="en-GB" w:bidi="he-IL"/>
        </w:rPr>
      </w:pPr>
      <w:r w:rsidRPr="00F22061">
        <w:rPr>
          <w:lang w:eastAsia="en-GB" w:bidi="he-IL"/>
        </w:rPr>
        <w:t>UK Data Archive:</w:t>
      </w:r>
      <w:r w:rsidR="00B6069C">
        <w:rPr>
          <w:lang w:eastAsia="en-GB" w:bidi="he-IL"/>
        </w:rPr>
        <w:t xml:space="preserve"> </w:t>
      </w:r>
      <w:hyperlink r:id="rId34" w:history="1">
        <w:r w:rsidR="00B6069C" w:rsidRPr="003F2128">
          <w:rPr>
            <w:rStyle w:val="Hyperlink"/>
          </w:rPr>
          <w:t>http://data-archive.ac.uk/</w:t>
        </w:r>
      </w:hyperlink>
      <w:r w:rsidRPr="00F22061">
        <w:rPr>
          <w:b/>
          <w:bCs/>
          <w:lang w:eastAsia="en-GB" w:bidi="he-IL"/>
        </w:rPr>
        <w:br/>
      </w:r>
      <w:r w:rsidRPr="00F22061">
        <w:rPr>
          <w:lang w:eastAsia="en-GB" w:bidi="he-IL"/>
        </w:rPr>
        <w:t>The UK's largest collection of digital research data in the Social Sciences and Humanities. Based at the</w:t>
      </w:r>
      <w:hyperlink r:id="rId35" w:history="1">
        <w:r w:rsidRPr="00F22061">
          <w:rPr>
            <w:lang w:eastAsia="en-GB" w:bidi="he-IL"/>
          </w:rPr>
          <w:t xml:space="preserve"> </w:t>
        </w:r>
      </w:hyperlink>
      <w:hyperlink r:id="rId36" w:history="1">
        <w:r w:rsidRPr="00F22061">
          <w:rPr>
            <w:lang w:eastAsia="en-GB" w:bidi="he-IL"/>
          </w:rPr>
          <w:t>University of Essex</w:t>
        </w:r>
      </w:hyperlink>
      <w:r w:rsidRPr="00F22061">
        <w:rPr>
          <w:lang w:eastAsia="en-GB" w:bidi="he-IL"/>
        </w:rPr>
        <w:t>, the UK Data Archive now includes the</w:t>
      </w:r>
      <w:hyperlink r:id="rId37" w:history="1">
        <w:r w:rsidRPr="00F22061">
          <w:rPr>
            <w:lang w:eastAsia="en-GB" w:bidi="he-IL"/>
          </w:rPr>
          <w:t xml:space="preserve"> </w:t>
        </w:r>
      </w:hyperlink>
      <w:hyperlink r:id="rId38" w:history="1">
        <w:r w:rsidRPr="00F22061">
          <w:rPr>
            <w:lang w:eastAsia="en-GB" w:bidi="he-IL"/>
          </w:rPr>
          <w:t>Economic and Social Data Service</w:t>
        </w:r>
      </w:hyperlink>
      <w:r w:rsidRPr="00F22061">
        <w:rPr>
          <w:lang w:eastAsia="en-GB" w:bidi="he-IL"/>
        </w:rPr>
        <w:t xml:space="preserve"> which hosts key national and international survey data and qualitative data, and the</w:t>
      </w:r>
      <w:hyperlink r:id="rId39" w:history="1">
        <w:r w:rsidRPr="00F22061">
          <w:rPr>
            <w:lang w:eastAsia="en-GB" w:bidi="he-IL"/>
          </w:rPr>
          <w:t xml:space="preserve"> </w:t>
        </w:r>
      </w:hyperlink>
      <w:hyperlink r:id="rId40" w:history="1">
        <w:r w:rsidRPr="00F22061">
          <w:rPr>
            <w:lang w:eastAsia="en-GB" w:bidi="he-IL"/>
          </w:rPr>
          <w:t>Secure Data Service</w:t>
        </w:r>
      </w:hyperlink>
      <w:r w:rsidRPr="00F22061">
        <w:rPr>
          <w:lang w:eastAsia="en-GB" w:bidi="he-IL"/>
        </w:rPr>
        <w:t xml:space="preserve"> which provides secure access to data that are too detailed, sensitive or confidential to be made available under standard licences.</w:t>
      </w:r>
    </w:p>
    <w:p w:rsidR="00AF6AA9" w:rsidRDefault="00AF6AA9" w:rsidP="00F14B66">
      <w:pPr>
        <w:pStyle w:val="Heading2"/>
      </w:pPr>
      <w:r>
        <w:t xml:space="preserve">Session review (slides </w:t>
      </w:r>
      <w:r w:rsidR="00F14B66">
        <w:t>4</w:t>
      </w:r>
      <w:r w:rsidR="00415482">
        <w:t>5</w:t>
      </w:r>
      <w:r>
        <w:t>-</w:t>
      </w:r>
      <w:r w:rsidR="00F14B66">
        <w:t>4</w:t>
      </w:r>
      <w:r w:rsidR="00415482">
        <w:t>7</w:t>
      </w:r>
      <w:r>
        <w:t>)</w:t>
      </w:r>
    </w:p>
    <w:p w:rsidR="00AF6AA9" w:rsidRDefault="00AF6AA9" w:rsidP="00F14B66">
      <w:pPr>
        <w:pStyle w:val="Heading3"/>
      </w:pPr>
      <w:r>
        <w:t xml:space="preserve">Slide </w:t>
      </w:r>
      <w:r w:rsidR="00F14B66">
        <w:t>4</w:t>
      </w:r>
      <w:r w:rsidR="00CD61C0">
        <w:t>6</w:t>
      </w:r>
      <w:r>
        <w:t>: In summary</w:t>
      </w:r>
    </w:p>
    <w:p w:rsidR="00CE5872" w:rsidRDefault="00FA67F4" w:rsidP="00CD61C0">
      <w:r>
        <w:t xml:space="preserve">This is a round up slide, </w:t>
      </w:r>
      <w:r w:rsidR="00CD61C0">
        <w:t xml:space="preserve">with one </w:t>
      </w:r>
      <w:r>
        <w:t>summar</w:t>
      </w:r>
      <w:r w:rsidR="00CD61C0">
        <w:t>y point for each of the</w:t>
      </w:r>
      <w:r>
        <w:t xml:space="preserve"> topics covered – you may wish to edit to align with your particular emphasis.</w:t>
      </w:r>
    </w:p>
    <w:p w:rsidR="00CD61C0" w:rsidRDefault="00CD61C0" w:rsidP="00070E8C">
      <w:r>
        <w:t xml:space="preserve">The Data Management Planning quote is taken from the UK Data Archive </w:t>
      </w:r>
      <w:r w:rsidR="00070E8C">
        <w:t>publication:</w:t>
      </w:r>
      <w:r w:rsidR="00070E8C">
        <w:br/>
      </w:r>
      <w:hyperlink r:id="rId41" w:history="1">
        <w:r w:rsidR="00070E8C" w:rsidRPr="00237329">
          <w:rPr>
            <w:rStyle w:val="Hyperlink"/>
          </w:rPr>
          <w:t>http://data-archive.ac.uk/media/2894/managingsharing.pdf</w:t>
        </w:r>
      </w:hyperlink>
    </w:p>
    <w:p w:rsidR="00AF6AA9" w:rsidRDefault="00AF6AA9" w:rsidP="00F14B66">
      <w:pPr>
        <w:pStyle w:val="Heading3"/>
      </w:pPr>
      <w:r>
        <w:t xml:space="preserve">Slide </w:t>
      </w:r>
      <w:r w:rsidR="00F14B66">
        <w:t>4</w:t>
      </w:r>
      <w:r w:rsidR="00B70C5B">
        <w:t>7</w:t>
      </w:r>
      <w:r>
        <w:t>: Acknowledgements</w:t>
      </w:r>
      <w:r w:rsidRPr="00513E7C">
        <w:t xml:space="preserve"> </w:t>
      </w:r>
    </w:p>
    <w:p w:rsidR="00AF6AA9" w:rsidRDefault="009A6FDB" w:rsidP="00AF6AA9">
      <w:r>
        <w:t>Cited here are acknowledgements for resources used to create this module.</w:t>
      </w:r>
    </w:p>
    <w:p w:rsidR="009A6FDB" w:rsidRDefault="009A6FDB" w:rsidP="00AF6AA9">
      <w:r>
        <w:t xml:space="preserve">This module itself is licensed under a Create Commons </w:t>
      </w:r>
      <w:r w:rsidRPr="009A6FDB">
        <w:t>Attribution-</w:t>
      </w:r>
      <w:proofErr w:type="spellStart"/>
      <w:r w:rsidRPr="009A6FDB">
        <w:t>NonCommercial</w:t>
      </w:r>
      <w:proofErr w:type="spellEnd"/>
      <w:r w:rsidRPr="009A6FDB">
        <w:t>-</w:t>
      </w:r>
      <w:proofErr w:type="spellStart"/>
      <w:r w:rsidRPr="009A6FDB">
        <w:t>ShareAlike</w:t>
      </w:r>
      <w:proofErr w:type="spellEnd"/>
      <w:r>
        <w:t xml:space="preserve"> license, meaning:</w:t>
      </w:r>
    </w:p>
    <w:p w:rsidR="009A6FDB" w:rsidRDefault="009A6FDB" w:rsidP="009A6FDB">
      <w:pPr>
        <w:pStyle w:val="ListParagraph"/>
        <w:numPr>
          <w:ilvl w:val="0"/>
          <w:numId w:val="8"/>
        </w:numPr>
      </w:pPr>
      <w:r w:rsidRPr="009A6FDB">
        <w:t>You must attribute the work</w:t>
      </w:r>
      <w:r>
        <w:t xml:space="preserve"> </w:t>
      </w:r>
      <w:r w:rsidRPr="009A6FDB">
        <w:rPr>
          <w:color w:val="FF0000"/>
        </w:rPr>
        <w:t>[[ADD HOW!!]]</w:t>
      </w:r>
    </w:p>
    <w:p w:rsidR="009A6FDB" w:rsidRDefault="009A6FDB" w:rsidP="009A6FDB">
      <w:pPr>
        <w:pStyle w:val="ListParagraph"/>
        <w:numPr>
          <w:ilvl w:val="0"/>
          <w:numId w:val="8"/>
        </w:numPr>
      </w:pPr>
      <w:r w:rsidRPr="009A6FDB">
        <w:t>You may not use this work for commercial purposes.</w:t>
      </w:r>
    </w:p>
    <w:p w:rsidR="009A6FDB" w:rsidRDefault="009A6FDB" w:rsidP="009A6FDB">
      <w:pPr>
        <w:pStyle w:val="ListParagraph"/>
        <w:numPr>
          <w:ilvl w:val="0"/>
          <w:numId w:val="8"/>
        </w:numPr>
      </w:pPr>
      <w:r w:rsidRPr="009A6FDB">
        <w:t>If you alter, transform, or build upon this work, you may distribute the resulting work only under the same or similar license to this one.</w:t>
      </w:r>
    </w:p>
    <w:p w:rsidR="00F257AA" w:rsidRPr="00A60A31" w:rsidRDefault="00F257AA" w:rsidP="00F257AA"/>
    <w:sectPr w:rsidR="00F257AA" w:rsidRPr="00A60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C0" w:rsidRDefault="00CD61C0" w:rsidP="001461B5">
      <w:pPr>
        <w:spacing w:after="0" w:line="240" w:lineRule="auto"/>
      </w:pPr>
      <w:r>
        <w:separator/>
      </w:r>
    </w:p>
  </w:endnote>
  <w:endnote w:type="continuationSeparator" w:id="0">
    <w:p w:rsidR="00CD61C0" w:rsidRDefault="00CD61C0" w:rsidP="0014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C0" w:rsidRDefault="00CD61C0" w:rsidP="001461B5">
      <w:pPr>
        <w:spacing w:after="0" w:line="240" w:lineRule="auto"/>
      </w:pPr>
      <w:r>
        <w:separator/>
      </w:r>
    </w:p>
  </w:footnote>
  <w:footnote w:type="continuationSeparator" w:id="0">
    <w:p w:rsidR="00CD61C0" w:rsidRDefault="00CD61C0" w:rsidP="00146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4E9"/>
    <w:multiLevelType w:val="hybridMultilevel"/>
    <w:tmpl w:val="201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6457F"/>
    <w:multiLevelType w:val="hybridMultilevel"/>
    <w:tmpl w:val="C20E4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5360B"/>
    <w:multiLevelType w:val="hybridMultilevel"/>
    <w:tmpl w:val="1D18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B50A2"/>
    <w:multiLevelType w:val="hybridMultilevel"/>
    <w:tmpl w:val="2FB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897668"/>
    <w:multiLevelType w:val="hybridMultilevel"/>
    <w:tmpl w:val="7726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4A648E"/>
    <w:multiLevelType w:val="hybridMultilevel"/>
    <w:tmpl w:val="E18C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D7D99"/>
    <w:multiLevelType w:val="hybridMultilevel"/>
    <w:tmpl w:val="55A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5A1B62"/>
    <w:multiLevelType w:val="hybridMultilevel"/>
    <w:tmpl w:val="679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150945"/>
    <w:multiLevelType w:val="hybridMultilevel"/>
    <w:tmpl w:val="B34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7120D"/>
    <w:multiLevelType w:val="hybridMultilevel"/>
    <w:tmpl w:val="4572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8C2EE2"/>
    <w:multiLevelType w:val="hybridMultilevel"/>
    <w:tmpl w:val="C67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E77EEE"/>
    <w:multiLevelType w:val="hybridMultilevel"/>
    <w:tmpl w:val="6CC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DC19AA"/>
    <w:multiLevelType w:val="hybridMultilevel"/>
    <w:tmpl w:val="92EC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CC2E4D"/>
    <w:multiLevelType w:val="hybridMultilevel"/>
    <w:tmpl w:val="DE66A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2F7A7F"/>
    <w:multiLevelType w:val="hybridMultilevel"/>
    <w:tmpl w:val="7B7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B055D9"/>
    <w:multiLevelType w:val="hybridMultilevel"/>
    <w:tmpl w:val="9E18A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6942C5"/>
    <w:multiLevelType w:val="hybridMultilevel"/>
    <w:tmpl w:val="76E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1504B"/>
    <w:multiLevelType w:val="hybridMultilevel"/>
    <w:tmpl w:val="085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F10CD5"/>
    <w:multiLevelType w:val="hybridMultilevel"/>
    <w:tmpl w:val="DE608C66"/>
    <w:lvl w:ilvl="0" w:tplc="A970B930">
      <w:start w:val="1"/>
      <w:numFmt w:val="decimal"/>
      <w:lvlText w:val="%1."/>
      <w:lvlJc w:val="left"/>
      <w:pPr>
        <w:tabs>
          <w:tab w:val="num" w:pos="720"/>
        </w:tabs>
        <w:ind w:left="720" w:hanging="360"/>
      </w:pPr>
    </w:lvl>
    <w:lvl w:ilvl="1" w:tplc="FA06507A" w:tentative="1">
      <w:start w:val="1"/>
      <w:numFmt w:val="decimal"/>
      <w:lvlText w:val="%2."/>
      <w:lvlJc w:val="left"/>
      <w:pPr>
        <w:tabs>
          <w:tab w:val="num" w:pos="1440"/>
        </w:tabs>
        <w:ind w:left="1440" w:hanging="360"/>
      </w:pPr>
    </w:lvl>
    <w:lvl w:ilvl="2" w:tplc="D2FEFC8C" w:tentative="1">
      <w:start w:val="1"/>
      <w:numFmt w:val="decimal"/>
      <w:lvlText w:val="%3."/>
      <w:lvlJc w:val="left"/>
      <w:pPr>
        <w:tabs>
          <w:tab w:val="num" w:pos="2160"/>
        </w:tabs>
        <w:ind w:left="2160" w:hanging="360"/>
      </w:pPr>
    </w:lvl>
    <w:lvl w:ilvl="3" w:tplc="3920F522" w:tentative="1">
      <w:start w:val="1"/>
      <w:numFmt w:val="decimal"/>
      <w:lvlText w:val="%4."/>
      <w:lvlJc w:val="left"/>
      <w:pPr>
        <w:tabs>
          <w:tab w:val="num" w:pos="2880"/>
        </w:tabs>
        <w:ind w:left="2880" w:hanging="360"/>
      </w:pPr>
    </w:lvl>
    <w:lvl w:ilvl="4" w:tplc="ACB64608" w:tentative="1">
      <w:start w:val="1"/>
      <w:numFmt w:val="decimal"/>
      <w:lvlText w:val="%5."/>
      <w:lvlJc w:val="left"/>
      <w:pPr>
        <w:tabs>
          <w:tab w:val="num" w:pos="3600"/>
        </w:tabs>
        <w:ind w:left="3600" w:hanging="360"/>
      </w:pPr>
    </w:lvl>
    <w:lvl w:ilvl="5" w:tplc="2620EFEA" w:tentative="1">
      <w:start w:val="1"/>
      <w:numFmt w:val="decimal"/>
      <w:lvlText w:val="%6."/>
      <w:lvlJc w:val="left"/>
      <w:pPr>
        <w:tabs>
          <w:tab w:val="num" w:pos="4320"/>
        </w:tabs>
        <w:ind w:left="4320" w:hanging="360"/>
      </w:pPr>
    </w:lvl>
    <w:lvl w:ilvl="6" w:tplc="A8BA94E0" w:tentative="1">
      <w:start w:val="1"/>
      <w:numFmt w:val="decimal"/>
      <w:lvlText w:val="%7."/>
      <w:lvlJc w:val="left"/>
      <w:pPr>
        <w:tabs>
          <w:tab w:val="num" w:pos="5040"/>
        </w:tabs>
        <w:ind w:left="5040" w:hanging="360"/>
      </w:pPr>
    </w:lvl>
    <w:lvl w:ilvl="7" w:tplc="C5EA298E" w:tentative="1">
      <w:start w:val="1"/>
      <w:numFmt w:val="decimal"/>
      <w:lvlText w:val="%8."/>
      <w:lvlJc w:val="left"/>
      <w:pPr>
        <w:tabs>
          <w:tab w:val="num" w:pos="5760"/>
        </w:tabs>
        <w:ind w:left="5760" w:hanging="360"/>
      </w:pPr>
    </w:lvl>
    <w:lvl w:ilvl="8" w:tplc="AC62BE0C" w:tentative="1">
      <w:start w:val="1"/>
      <w:numFmt w:val="decimal"/>
      <w:lvlText w:val="%9."/>
      <w:lvlJc w:val="left"/>
      <w:pPr>
        <w:tabs>
          <w:tab w:val="num" w:pos="6480"/>
        </w:tabs>
        <w:ind w:left="6480" w:hanging="360"/>
      </w:pPr>
    </w:lvl>
  </w:abstractNum>
  <w:abstractNum w:abstractNumId="19">
    <w:nsid w:val="62E956D8"/>
    <w:multiLevelType w:val="hybridMultilevel"/>
    <w:tmpl w:val="E1EA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C46C76"/>
    <w:multiLevelType w:val="hybridMultilevel"/>
    <w:tmpl w:val="941E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375BE7"/>
    <w:multiLevelType w:val="hybridMultilevel"/>
    <w:tmpl w:val="F7ECB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D82391"/>
    <w:multiLevelType w:val="hybridMultilevel"/>
    <w:tmpl w:val="49DE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6"/>
  </w:num>
  <w:num w:numId="4">
    <w:abstractNumId w:val="5"/>
  </w:num>
  <w:num w:numId="5">
    <w:abstractNumId w:val="19"/>
  </w:num>
  <w:num w:numId="6">
    <w:abstractNumId w:val="17"/>
  </w:num>
  <w:num w:numId="7">
    <w:abstractNumId w:val="10"/>
  </w:num>
  <w:num w:numId="8">
    <w:abstractNumId w:val="0"/>
  </w:num>
  <w:num w:numId="9">
    <w:abstractNumId w:val="14"/>
  </w:num>
  <w:num w:numId="10">
    <w:abstractNumId w:val="7"/>
  </w:num>
  <w:num w:numId="11">
    <w:abstractNumId w:val="21"/>
  </w:num>
  <w:num w:numId="12">
    <w:abstractNumId w:val="9"/>
  </w:num>
  <w:num w:numId="13">
    <w:abstractNumId w:val="6"/>
  </w:num>
  <w:num w:numId="14">
    <w:abstractNumId w:val="22"/>
  </w:num>
  <w:num w:numId="15">
    <w:abstractNumId w:val="4"/>
  </w:num>
  <w:num w:numId="16">
    <w:abstractNumId w:val="11"/>
  </w:num>
  <w:num w:numId="17">
    <w:abstractNumId w:val="2"/>
  </w:num>
  <w:num w:numId="18">
    <w:abstractNumId w:val="3"/>
  </w:num>
  <w:num w:numId="19">
    <w:abstractNumId w:val="12"/>
  </w:num>
  <w:num w:numId="20">
    <w:abstractNumId w:val="18"/>
  </w:num>
  <w:num w:numId="21">
    <w:abstractNumId w:val="13"/>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7"/>
    <w:rsid w:val="00037C3D"/>
    <w:rsid w:val="00052972"/>
    <w:rsid w:val="00062FF7"/>
    <w:rsid w:val="00070E8C"/>
    <w:rsid w:val="00080820"/>
    <w:rsid w:val="00083017"/>
    <w:rsid w:val="000A04B4"/>
    <w:rsid w:val="000B6B87"/>
    <w:rsid w:val="000D1D3E"/>
    <w:rsid w:val="000E0929"/>
    <w:rsid w:val="000E4328"/>
    <w:rsid w:val="000E5A9C"/>
    <w:rsid w:val="00111091"/>
    <w:rsid w:val="00115126"/>
    <w:rsid w:val="00120115"/>
    <w:rsid w:val="001461B5"/>
    <w:rsid w:val="00160E96"/>
    <w:rsid w:val="00175DD4"/>
    <w:rsid w:val="0018511F"/>
    <w:rsid w:val="00185BF8"/>
    <w:rsid w:val="00193CB5"/>
    <w:rsid w:val="001A709D"/>
    <w:rsid w:val="001F3FE2"/>
    <w:rsid w:val="00201521"/>
    <w:rsid w:val="00225B8C"/>
    <w:rsid w:val="002263A7"/>
    <w:rsid w:val="002278DC"/>
    <w:rsid w:val="00241687"/>
    <w:rsid w:val="0026752C"/>
    <w:rsid w:val="002B0CC7"/>
    <w:rsid w:val="002C1163"/>
    <w:rsid w:val="002D1063"/>
    <w:rsid w:val="002D662C"/>
    <w:rsid w:val="002E0729"/>
    <w:rsid w:val="002F2EC5"/>
    <w:rsid w:val="00325CCA"/>
    <w:rsid w:val="00342A7C"/>
    <w:rsid w:val="003A0289"/>
    <w:rsid w:val="003B4DED"/>
    <w:rsid w:val="003C528C"/>
    <w:rsid w:val="003C6BCD"/>
    <w:rsid w:val="003E40CB"/>
    <w:rsid w:val="00415482"/>
    <w:rsid w:val="00421992"/>
    <w:rsid w:val="00431906"/>
    <w:rsid w:val="00451450"/>
    <w:rsid w:val="004A3C0D"/>
    <w:rsid w:val="004F35ED"/>
    <w:rsid w:val="00505791"/>
    <w:rsid w:val="00513E7C"/>
    <w:rsid w:val="0052671E"/>
    <w:rsid w:val="00536EFB"/>
    <w:rsid w:val="005975C0"/>
    <w:rsid w:val="005A1948"/>
    <w:rsid w:val="005B02BC"/>
    <w:rsid w:val="005B3BD2"/>
    <w:rsid w:val="005C1854"/>
    <w:rsid w:val="005E4CAD"/>
    <w:rsid w:val="006054EC"/>
    <w:rsid w:val="00614E9C"/>
    <w:rsid w:val="006345C6"/>
    <w:rsid w:val="006379DE"/>
    <w:rsid w:val="00640D80"/>
    <w:rsid w:val="00664280"/>
    <w:rsid w:val="006B7559"/>
    <w:rsid w:val="006E2B3D"/>
    <w:rsid w:val="006E65EE"/>
    <w:rsid w:val="006E6E1D"/>
    <w:rsid w:val="00730DD4"/>
    <w:rsid w:val="00743033"/>
    <w:rsid w:val="00770F71"/>
    <w:rsid w:val="007B7AC0"/>
    <w:rsid w:val="007D6E4A"/>
    <w:rsid w:val="007E046F"/>
    <w:rsid w:val="00843798"/>
    <w:rsid w:val="00892184"/>
    <w:rsid w:val="008B5049"/>
    <w:rsid w:val="008C0D6D"/>
    <w:rsid w:val="008E618E"/>
    <w:rsid w:val="008F246E"/>
    <w:rsid w:val="008F7259"/>
    <w:rsid w:val="00922A1A"/>
    <w:rsid w:val="00960656"/>
    <w:rsid w:val="00977CA5"/>
    <w:rsid w:val="009913FF"/>
    <w:rsid w:val="009A6FDB"/>
    <w:rsid w:val="009F4D5C"/>
    <w:rsid w:val="00A0420F"/>
    <w:rsid w:val="00A24BE0"/>
    <w:rsid w:val="00A2706E"/>
    <w:rsid w:val="00A31B42"/>
    <w:rsid w:val="00A371DB"/>
    <w:rsid w:val="00A50688"/>
    <w:rsid w:val="00A55189"/>
    <w:rsid w:val="00A60A31"/>
    <w:rsid w:val="00AB2A6E"/>
    <w:rsid w:val="00AB4D10"/>
    <w:rsid w:val="00AE6CA2"/>
    <w:rsid w:val="00AF6AA9"/>
    <w:rsid w:val="00B26AE3"/>
    <w:rsid w:val="00B35FDA"/>
    <w:rsid w:val="00B36034"/>
    <w:rsid w:val="00B5257C"/>
    <w:rsid w:val="00B574A4"/>
    <w:rsid w:val="00B6069C"/>
    <w:rsid w:val="00B62548"/>
    <w:rsid w:val="00B664A1"/>
    <w:rsid w:val="00B66851"/>
    <w:rsid w:val="00B70C5B"/>
    <w:rsid w:val="00B763AC"/>
    <w:rsid w:val="00BA3609"/>
    <w:rsid w:val="00C120A1"/>
    <w:rsid w:val="00C36CCD"/>
    <w:rsid w:val="00C37246"/>
    <w:rsid w:val="00C446CD"/>
    <w:rsid w:val="00C47EEF"/>
    <w:rsid w:val="00C91043"/>
    <w:rsid w:val="00CD61C0"/>
    <w:rsid w:val="00CE5872"/>
    <w:rsid w:val="00CE59F1"/>
    <w:rsid w:val="00CF5252"/>
    <w:rsid w:val="00CF5F6B"/>
    <w:rsid w:val="00D00F86"/>
    <w:rsid w:val="00D20C6A"/>
    <w:rsid w:val="00D87842"/>
    <w:rsid w:val="00DC2738"/>
    <w:rsid w:val="00DC6148"/>
    <w:rsid w:val="00DD1488"/>
    <w:rsid w:val="00DF0428"/>
    <w:rsid w:val="00DF33BF"/>
    <w:rsid w:val="00E43ED0"/>
    <w:rsid w:val="00E57F13"/>
    <w:rsid w:val="00E60AAC"/>
    <w:rsid w:val="00EB54A6"/>
    <w:rsid w:val="00ED5743"/>
    <w:rsid w:val="00EE171A"/>
    <w:rsid w:val="00F14B66"/>
    <w:rsid w:val="00F22061"/>
    <w:rsid w:val="00F257AA"/>
    <w:rsid w:val="00F43ED3"/>
    <w:rsid w:val="00F51476"/>
    <w:rsid w:val="00F647CE"/>
    <w:rsid w:val="00FA28A6"/>
    <w:rsid w:val="00FA3314"/>
    <w:rsid w:val="00FA67F4"/>
    <w:rsid w:val="00FE2F8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70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A709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customStyle="1" w:styleId="H3Activity">
    <w:name w:val="H3 Activity"/>
    <w:basedOn w:val="Heading3"/>
    <w:qFormat/>
    <w:rsid w:val="005B02BC"/>
    <w:rPr>
      <w:color w:val="C0504D" w:themeColor="accent2"/>
      <w:lang w:eastAsia="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70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A709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customStyle="1" w:styleId="H3Activity">
    <w:name w:val="H3 Activity"/>
    <w:basedOn w:val="Heading3"/>
    <w:qFormat/>
    <w:rsid w:val="005B02BC"/>
    <w:rPr>
      <w:color w:val="C0504D" w:themeColor="accent2"/>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96">
      <w:bodyDiv w:val="1"/>
      <w:marLeft w:val="0"/>
      <w:marRight w:val="0"/>
      <w:marTop w:val="0"/>
      <w:marBottom w:val="0"/>
      <w:divBdr>
        <w:top w:val="none" w:sz="0" w:space="0" w:color="auto"/>
        <w:left w:val="none" w:sz="0" w:space="0" w:color="auto"/>
        <w:bottom w:val="none" w:sz="0" w:space="0" w:color="auto"/>
        <w:right w:val="none" w:sz="0" w:space="0" w:color="auto"/>
      </w:divBdr>
      <w:divsChild>
        <w:div w:id="6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31023">
      <w:bodyDiv w:val="1"/>
      <w:marLeft w:val="0"/>
      <w:marRight w:val="0"/>
      <w:marTop w:val="0"/>
      <w:marBottom w:val="0"/>
      <w:divBdr>
        <w:top w:val="none" w:sz="0" w:space="0" w:color="auto"/>
        <w:left w:val="none" w:sz="0" w:space="0" w:color="auto"/>
        <w:bottom w:val="none" w:sz="0" w:space="0" w:color="auto"/>
        <w:right w:val="none" w:sz="0" w:space="0" w:color="auto"/>
      </w:divBdr>
      <w:divsChild>
        <w:div w:id="1927766744">
          <w:marLeft w:val="0"/>
          <w:marRight w:val="0"/>
          <w:marTop w:val="0"/>
          <w:marBottom w:val="0"/>
          <w:divBdr>
            <w:top w:val="none" w:sz="0" w:space="0" w:color="auto"/>
            <w:left w:val="none" w:sz="0" w:space="0" w:color="auto"/>
            <w:bottom w:val="none" w:sz="0" w:space="0" w:color="auto"/>
            <w:right w:val="none" w:sz="0" w:space="0" w:color="auto"/>
          </w:divBdr>
        </w:div>
      </w:divsChild>
    </w:div>
    <w:div w:id="237633839">
      <w:bodyDiv w:val="1"/>
      <w:marLeft w:val="0"/>
      <w:marRight w:val="0"/>
      <w:marTop w:val="0"/>
      <w:marBottom w:val="0"/>
      <w:divBdr>
        <w:top w:val="none" w:sz="0" w:space="0" w:color="auto"/>
        <w:left w:val="none" w:sz="0" w:space="0" w:color="auto"/>
        <w:bottom w:val="none" w:sz="0" w:space="0" w:color="auto"/>
        <w:right w:val="none" w:sz="0" w:space="0" w:color="auto"/>
      </w:divBdr>
    </w:div>
    <w:div w:id="341976407">
      <w:bodyDiv w:val="1"/>
      <w:marLeft w:val="0"/>
      <w:marRight w:val="0"/>
      <w:marTop w:val="0"/>
      <w:marBottom w:val="0"/>
      <w:divBdr>
        <w:top w:val="none" w:sz="0" w:space="0" w:color="auto"/>
        <w:left w:val="none" w:sz="0" w:space="0" w:color="auto"/>
        <w:bottom w:val="none" w:sz="0" w:space="0" w:color="auto"/>
        <w:right w:val="none" w:sz="0" w:space="0" w:color="auto"/>
      </w:divBdr>
      <w:divsChild>
        <w:div w:id="1950162923">
          <w:marLeft w:val="0"/>
          <w:marRight w:val="0"/>
          <w:marTop w:val="0"/>
          <w:marBottom w:val="0"/>
          <w:divBdr>
            <w:top w:val="none" w:sz="0" w:space="0" w:color="auto"/>
            <w:left w:val="none" w:sz="0" w:space="0" w:color="auto"/>
            <w:bottom w:val="none" w:sz="0" w:space="0" w:color="auto"/>
            <w:right w:val="none" w:sz="0" w:space="0" w:color="auto"/>
          </w:divBdr>
        </w:div>
      </w:divsChild>
    </w:div>
    <w:div w:id="571889305">
      <w:bodyDiv w:val="1"/>
      <w:marLeft w:val="0"/>
      <w:marRight w:val="0"/>
      <w:marTop w:val="0"/>
      <w:marBottom w:val="0"/>
      <w:divBdr>
        <w:top w:val="none" w:sz="0" w:space="0" w:color="auto"/>
        <w:left w:val="none" w:sz="0" w:space="0" w:color="auto"/>
        <w:bottom w:val="none" w:sz="0" w:space="0" w:color="auto"/>
        <w:right w:val="none" w:sz="0" w:space="0" w:color="auto"/>
      </w:divBdr>
      <w:divsChild>
        <w:div w:id="1153332007">
          <w:marLeft w:val="547"/>
          <w:marRight w:val="0"/>
          <w:marTop w:val="154"/>
          <w:marBottom w:val="0"/>
          <w:divBdr>
            <w:top w:val="none" w:sz="0" w:space="0" w:color="auto"/>
            <w:left w:val="none" w:sz="0" w:space="0" w:color="auto"/>
            <w:bottom w:val="none" w:sz="0" w:space="0" w:color="auto"/>
            <w:right w:val="none" w:sz="0" w:space="0" w:color="auto"/>
          </w:divBdr>
        </w:div>
        <w:div w:id="665784286">
          <w:marLeft w:val="547"/>
          <w:marRight w:val="0"/>
          <w:marTop w:val="154"/>
          <w:marBottom w:val="0"/>
          <w:divBdr>
            <w:top w:val="none" w:sz="0" w:space="0" w:color="auto"/>
            <w:left w:val="none" w:sz="0" w:space="0" w:color="auto"/>
            <w:bottom w:val="none" w:sz="0" w:space="0" w:color="auto"/>
            <w:right w:val="none" w:sz="0" w:space="0" w:color="auto"/>
          </w:divBdr>
        </w:div>
        <w:div w:id="1543591912">
          <w:marLeft w:val="1166"/>
          <w:marRight w:val="0"/>
          <w:marTop w:val="134"/>
          <w:marBottom w:val="0"/>
          <w:divBdr>
            <w:top w:val="none" w:sz="0" w:space="0" w:color="auto"/>
            <w:left w:val="none" w:sz="0" w:space="0" w:color="auto"/>
            <w:bottom w:val="none" w:sz="0" w:space="0" w:color="auto"/>
            <w:right w:val="none" w:sz="0" w:space="0" w:color="auto"/>
          </w:divBdr>
        </w:div>
        <w:div w:id="880367100">
          <w:marLeft w:val="1166"/>
          <w:marRight w:val="0"/>
          <w:marTop w:val="134"/>
          <w:marBottom w:val="0"/>
          <w:divBdr>
            <w:top w:val="none" w:sz="0" w:space="0" w:color="auto"/>
            <w:left w:val="none" w:sz="0" w:space="0" w:color="auto"/>
            <w:bottom w:val="none" w:sz="0" w:space="0" w:color="auto"/>
            <w:right w:val="none" w:sz="0" w:space="0" w:color="auto"/>
          </w:divBdr>
        </w:div>
        <w:div w:id="1174687994">
          <w:marLeft w:val="547"/>
          <w:marRight w:val="0"/>
          <w:marTop w:val="154"/>
          <w:marBottom w:val="0"/>
          <w:divBdr>
            <w:top w:val="none" w:sz="0" w:space="0" w:color="auto"/>
            <w:left w:val="none" w:sz="0" w:space="0" w:color="auto"/>
            <w:bottom w:val="none" w:sz="0" w:space="0" w:color="auto"/>
            <w:right w:val="none" w:sz="0" w:space="0" w:color="auto"/>
          </w:divBdr>
        </w:div>
      </w:divsChild>
    </w:div>
    <w:div w:id="577175625">
      <w:bodyDiv w:val="1"/>
      <w:marLeft w:val="0"/>
      <w:marRight w:val="0"/>
      <w:marTop w:val="0"/>
      <w:marBottom w:val="0"/>
      <w:divBdr>
        <w:top w:val="none" w:sz="0" w:space="0" w:color="auto"/>
        <w:left w:val="none" w:sz="0" w:space="0" w:color="auto"/>
        <w:bottom w:val="none" w:sz="0" w:space="0" w:color="auto"/>
        <w:right w:val="none" w:sz="0" w:space="0" w:color="auto"/>
      </w:divBdr>
    </w:div>
    <w:div w:id="589043149">
      <w:bodyDiv w:val="1"/>
      <w:marLeft w:val="0"/>
      <w:marRight w:val="0"/>
      <w:marTop w:val="0"/>
      <w:marBottom w:val="0"/>
      <w:divBdr>
        <w:top w:val="none" w:sz="0" w:space="0" w:color="auto"/>
        <w:left w:val="none" w:sz="0" w:space="0" w:color="auto"/>
        <w:bottom w:val="none" w:sz="0" w:space="0" w:color="auto"/>
        <w:right w:val="none" w:sz="0" w:space="0" w:color="auto"/>
      </w:divBdr>
      <w:divsChild>
        <w:div w:id="745105846">
          <w:marLeft w:val="360"/>
          <w:marRight w:val="0"/>
          <w:marTop w:val="0"/>
          <w:marBottom w:val="0"/>
          <w:divBdr>
            <w:top w:val="none" w:sz="0" w:space="0" w:color="auto"/>
            <w:left w:val="none" w:sz="0" w:space="0" w:color="auto"/>
            <w:bottom w:val="none" w:sz="0" w:space="0" w:color="auto"/>
            <w:right w:val="none" w:sz="0" w:space="0" w:color="auto"/>
          </w:divBdr>
        </w:div>
        <w:div w:id="1176574943">
          <w:marLeft w:val="360"/>
          <w:marRight w:val="0"/>
          <w:marTop w:val="0"/>
          <w:marBottom w:val="0"/>
          <w:divBdr>
            <w:top w:val="none" w:sz="0" w:space="0" w:color="auto"/>
            <w:left w:val="none" w:sz="0" w:space="0" w:color="auto"/>
            <w:bottom w:val="none" w:sz="0" w:space="0" w:color="auto"/>
            <w:right w:val="none" w:sz="0" w:space="0" w:color="auto"/>
          </w:divBdr>
        </w:div>
        <w:div w:id="816653938">
          <w:marLeft w:val="360"/>
          <w:marRight w:val="0"/>
          <w:marTop w:val="0"/>
          <w:marBottom w:val="0"/>
          <w:divBdr>
            <w:top w:val="none" w:sz="0" w:space="0" w:color="auto"/>
            <w:left w:val="none" w:sz="0" w:space="0" w:color="auto"/>
            <w:bottom w:val="none" w:sz="0" w:space="0" w:color="auto"/>
            <w:right w:val="none" w:sz="0" w:space="0" w:color="auto"/>
          </w:divBdr>
        </w:div>
        <w:div w:id="1844008213">
          <w:marLeft w:val="360"/>
          <w:marRight w:val="0"/>
          <w:marTop w:val="0"/>
          <w:marBottom w:val="0"/>
          <w:divBdr>
            <w:top w:val="none" w:sz="0" w:space="0" w:color="auto"/>
            <w:left w:val="none" w:sz="0" w:space="0" w:color="auto"/>
            <w:bottom w:val="none" w:sz="0" w:space="0" w:color="auto"/>
            <w:right w:val="none" w:sz="0" w:space="0" w:color="auto"/>
          </w:divBdr>
        </w:div>
        <w:div w:id="609091618">
          <w:marLeft w:val="360"/>
          <w:marRight w:val="0"/>
          <w:marTop w:val="0"/>
          <w:marBottom w:val="0"/>
          <w:divBdr>
            <w:top w:val="none" w:sz="0" w:space="0" w:color="auto"/>
            <w:left w:val="none" w:sz="0" w:space="0" w:color="auto"/>
            <w:bottom w:val="none" w:sz="0" w:space="0" w:color="auto"/>
            <w:right w:val="none" w:sz="0" w:space="0" w:color="auto"/>
          </w:divBdr>
        </w:div>
        <w:div w:id="1204899942">
          <w:marLeft w:val="360"/>
          <w:marRight w:val="0"/>
          <w:marTop w:val="0"/>
          <w:marBottom w:val="0"/>
          <w:divBdr>
            <w:top w:val="none" w:sz="0" w:space="0" w:color="auto"/>
            <w:left w:val="none" w:sz="0" w:space="0" w:color="auto"/>
            <w:bottom w:val="none" w:sz="0" w:space="0" w:color="auto"/>
            <w:right w:val="none" w:sz="0" w:space="0" w:color="auto"/>
          </w:divBdr>
        </w:div>
        <w:div w:id="1825195347">
          <w:marLeft w:val="360"/>
          <w:marRight w:val="0"/>
          <w:marTop w:val="0"/>
          <w:marBottom w:val="0"/>
          <w:divBdr>
            <w:top w:val="none" w:sz="0" w:space="0" w:color="auto"/>
            <w:left w:val="none" w:sz="0" w:space="0" w:color="auto"/>
            <w:bottom w:val="none" w:sz="0" w:space="0" w:color="auto"/>
            <w:right w:val="none" w:sz="0" w:space="0" w:color="auto"/>
          </w:divBdr>
        </w:div>
      </w:divsChild>
    </w:div>
    <w:div w:id="662051047">
      <w:bodyDiv w:val="1"/>
      <w:marLeft w:val="0"/>
      <w:marRight w:val="0"/>
      <w:marTop w:val="0"/>
      <w:marBottom w:val="0"/>
      <w:divBdr>
        <w:top w:val="none" w:sz="0" w:space="0" w:color="auto"/>
        <w:left w:val="none" w:sz="0" w:space="0" w:color="auto"/>
        <w:bottom w:val="none" w:sz="0" w:space="0" w:color="auto"/>
        <w:right w:val="none" w:sz="0" w:space="0" w:color="auto"/>
      </w:divBdr>
    </w:div>
    <w:div w:id="682904421">
      <w:bodyDiv w:val="1"/>
      <w:marLeft w:val="0"/>
      <w:marRight w:val="0"/>
      <w:marTop w:val="0"/>
      <w:marBottom w:val="0"/>
      <w:divBdr>
        <w:top w:val="none" w:sz="0" w:space="0" w:color="auto"/>
        <w:left w:val="none" w:sz="0" w:space="0" w:color="auto"/>
        <w:bottom w:val="none" w:sz="0" w:space="0" w:color="auto"/>
        <w:right w:val="none" w:sz="0" w:space="0" w:color="auto"/>
      </w:divBdr>
      <w:divsChild>
        <w:div w:id="1884906300">
          <w:marLeft w:val="547"/>
          <w:marRight w:val="0"/>
          <w:marTop w:val="154"/>
          <w:marBottom w:val="0"/>
          <w:divBdr>
            <w:top w:val="none" w:sz="0" w:space="0" w:color="auto"/>
            <w:left w:val="none" w:sz="0" w:space="0" w:color="auto"/>
            <w:bottom w:val="none" w:sz="0" w:space="0" w:color="auto"/>
            <w:right w:val="none" w:sz="0" w:space="0" w:color="auto"/>
          </w:divBdr>
        </w:div>
        <w:div w:id="1264848803">
          <w:marLeft w:val="547"/>
          <w:marRight w:val="0"/>
          <w:marTop w:val="154"/>
          <w:marBottom w:val="0"/>
          <w:divBdr>
            <w:top w:val="none" w:sz="0" w:space="0" w:color="auto"/>
            <w:left w:val="none" w:sz="0" w:space="0" w:color="auto"/>
            <w:bottom w:val="none" w:sz="0" w:space="0" w:color="auto"/>
            <w:right w:val="none" w:sz="0" w:space="0" w:color="auto"/>
          </w:divBdr>
        </w:div>
        <w:div w:id="1818568032">
          <w:marLeft w:val="1166"/>
          <w:marRight w:val="0"/>
          <w:marTop w:val="134"/>
          <w:marBottom w:val="0"/>
          <w:divBdr>
            <w:top w:val="none" w:sz="0" w:space="0" w:color="auto"/>
            <w:left w:val="none" w:sz="0" w:space="0" w:color="auto"/>
            <w:bottom w:val="none" w:sz="0" w:space="0" w:color="auto"/>
            <w:right w:val="none" w:sz="0" w:space="0" w:color="auto"/>
          </w:divBdr>
        </w:div>
        <w:div w:id="130756953">
          <w:marLeft w:val="1166"/>
          <w:marRight w:val="0"/>
          <w:marTop w:val="134"/>
          <w:marBottom w:val="0"/>
          <w:divBdr>
            <w:top w:val="none" w:sz="0" w:space="0" w:color="auto"/>
            <w:left w:val="none" w:sz="0" w:space="0" w:color="auto"/>
            <w:bottom w:val="none" w:sz="0" w:space="0" w:color="auto"/>
            <w:right w:val="none" w:sz="0" w:space="0" w:color="auto"/>
          </w:divBdr>
        </w:div>
      </w:divsChild>
    </w:div>
    <w:div w:id="766341495">
      <w:bodyDiv w:val="1"/>
      <w:marLeft w:val="0"/>
      <w:marRight w:val="0"/>
      <w:marTop w:val="0"/>
      <w:marBottom w:val="0"/>
      <w:divBdr>
        <w:top w:val="none" w:sz="0" w:space="0" w:color="auto"/>
        <w:left w:val="none" w:sz="0" w:space="0" w:color="auto"/>
        <w:bottom w:val="none" w:sz="0" w:space="0" w:color="auto"/>
        <w:right w:val="none" w:sz="0" w:space="0" w:color="auto"/>
      </w:divBdr>
    </w:div>
    <w:div w:id="973869328">
      <w:bodyDiv w:val="1"/>
      <w:marLeft w:val="0"/>
      <w:marRight w:val="0"/>
      <w:marTop w:val="0"/>
      <w:marBottom w:val="0"/>
      <w:divBdr>
        <w:top w:val="none" w:sz="0" w:space="0" w:color="auto"/>
        <w:left w:val="none" w:sz="0" w:space="0" w:color="auto"/>
        <w:bottom w:val="none" w:sz="0" w:space="0" w:color="auto"/>
        <w:right w:val="none" w:sz="0" w:space="0" w:color="auto"/>
      </w:divBdr>
    </w:div>
    <w:div w:id="997224581">
      <w:bodyDiv w:val="1"/>
      <w:marLeft w:val="0"/>
      <w:marRight w:val="0"/>
      <w:marTop w:val="0"/>
      <w:marBottom w:val="0"/>
      <w:divBdr>
        <w:top w:val="none" w:sz="0" w:space="0" w:color="auto"/>
        <w:left w:val="none" w:sz="0" w:space="0" w:color="auto"/>
        <w:bottom w:val="none" w:sz="0" w:space="0" w:color="auto"/>
        <w:right w:val="none" w:sz="0" w:space="0" w:color="auto"/>
      </w:divBdr>
      <w:divsChild>
        <w:div w:id="1643344562">
          <w:marLeft w:val="0"/>
          <w:marRight w:val="0"/>
          <w:marTop w:val="0"/>
          <w:marBottom w:val="0"/>
          <w:divBdr>
            <w:top w:val="none" w:sz="0" w:space="0" w:color="auto"/>
            <w:left w:val="none" w:sz="0" w:space="0" w:color="auto"/>
            <w:bottom w:val="none" w:sz="0" w:space="0" w:color="auto"/>
            <w:right w:val="none" w:sz="0" w:space="0" w:color="auto"/>
          </w:divBdr>
        </w:div>
      </w:divsChild>
    </w:div>
    <w:div w:id="1090469722">
      <w:bodyDiv w:val="1"/>
      <w:marLeft w:val="0"/>
      <w:marRight w:val="0"/>
      <w:marTop w:val="0"/>
      <w:marBottom w:val="0"/>
      <w:divBdr>
        <w:top w:val="none" w:sz="0" w:space="0" w:color="auto"/>
        <w:left w:val="none" w:sz="0" w:space="0" w:color="auto"/>
        <w:bottom w:val="none" w:sz="0" w:space="0" w:color="auto"/>
        <w:right w:val="none" w:sz="0" w:space="0" w:color="auto"/>
      </w:divBdr>
    </w:div>
    <w:div w:id="1109593281">
      <w:bodyDiv w:val="1"/>
      <w:marLeft w:val="0"/>
      <w:marRight w:val="0"/>
      <w:marTop w:val="0"/>
      <w:marBottom w:val="0"/>
      <w:divBdr>
        <w:top w:val="none" w:sz="0" w:space="0" w:color="auto"/>
        <w:left w:val="none" w:sz="0" w:space="0" w:color="auto"/>
        <w:bottom w:val="none" w:sz="0" w:space="0" w:color="auto"/>
        <w:right w:val="none" w:sz="0" w:space="0" w:color="auto"/>
      </w:divBdr>
    </w:div>
    <w:div w:id="1161702849">
      <w:bodyDiv w:val="1"/>
      <w:marLeft w:val="0"/>
      <w:marRight w:val="0"/>
      <w:marTop w:val="0"/>
      <w:marBottom w:val="0"/>
      <w:divBdr>
        <w:top w:val="none" w:sz="0" w:space="0" w:color="auto"/>
        <w:left w:val="none" w:sz="0" w:space="0" w:color="auto"/>
        <w:bottom w:val="none" w:sz="0" w:space="0" w:color="auto"/>
        <w:right w:val="none" w:sz="0" w:space="0" w:color="auto"/>
      </w:divBdr>
      <w:divsChild>
        <w:div w:id="386148970">
          <w:marLeft w:val="547"/>
          <w:marRight w:val="0"/>
          <w:marTop w:val="154"/>
          <w:marBottom w:val="0"/>
          <w:divBdr>
            <w:top w:val="none" w:sz="0" w:space="0" w:color="auto"/>
            <w:left w:val="none" w:sz="0" w:space="0" w:color="auto"/>
            <w:bottom w:val="none" w:sz="0" w:space="0" w:color="auto"/>
            <w:right w:val="none" w:sz="0" w:space="0" w:color="auto"/>
          </w:divBdr>
        </w:div>
        <w:div w:id="610432604">
          <w:marLeft w:val="547"/>
          <w:marRight w:val="0"/>
          <w:marTop w:val="154"/>
          <w:marBottom w:val="0"/>
          <w:divBdr>
            <w:top w:val="none" w:sz="0" w:space="0" w:color="auto"/>
            <w:left w:val="none" w:sz="0" w:space="0" w:color="auto"/>
            <w:bottom w:val="none" w:sz="0" w:space="0" w:color="auto"/>
            <w:right w:val="none" w:sz="0" w:space="0" w:color="auto"/>
          </w:divBdr>
        </w:div>
        <w:div w:id="1676028752">
          <w:marLeft w:val="547"/>
          <w:marRight w:val="0"/>
          <w:marTop w:val="154"/>
          <w:marBottom w:val="0"/>
          <w:divBdr>
            <w:top w:val="none" w:sz="0" w:space="0" w:color="auto"/>
            <w:left w:val="none" w:sz="0" w:space="0" w:color="auto"/>
            <w:bottom w:val="none" w:sz="0" w:space="0" w:color="auto"/>
            <w:right w:val="none" w:sz="0" w:space="0" w:color="auto"/>
          </w:divBdr>
        </w:div>
        <w:div w:id="1518885132">
          <w:marLeft w:val="547"/>
          <w:marRight w:val="0"/>
          <w:marTop w:val="154"/>
          <w:marBottom w:val="0"/>
          <w:divBdr>
            <w:top w:val="none" w:sz="0" w:space="0" w:color="auto"/>
            <w:left w:val="none" w:sz="0" w:space="0" w:color="auto"/>
            <w:bottom w:val="none" w:sz="0" w:space="0" w:color="auto"/>
            <w:right w:val="none" w:sz="0" w:space="0" w:color="auto"/>
          </w:divBdr>
        </w:div>
      </w:divsChild>
    </w:div>
    <w:div w:id="1211695377">
      <w:bodyDiv w:val="1"/>
      <w:marLeft w:val="0"/>
      <w:marRight w:val="0"/>
      <w:marTop w:val="0"/>
      <w:marBottom w:val="0"/>
      <w:divBdr>
        <w:top w:val="none" w:sz="0" w:space="0" w:color="auto"/>
        <w:left w:val="none" w:sz="0" w:space="0" w:color="auto"/>
        <w:bottom w:val="none" w:sz="0" w:space="0" w:color="auto"/>
        <w:right w:val="none" w:sz="0" w:space="0" w:color="auto"/>
      </w:divBdr>
      <w:divsChild>
        <w:div w:id="1829401827">
          <w:marLeft w:val="1166"/>
          <w:marRight w:val="0"/>
          <w:marTop w:val="134"/>
          <w:marBottom w:val="0"/>
          <w:divBdr>
            <w:top w:val="none" w:sz="0" w:space="0" w:color="auto"/>
            <w:left w:val="none" w:sz="0" w:space="0" w:color="auto"/>
            <w:bottom w:val="none" w:sz="0" w:space="0" w:color="auto"/>
            <w:right w:val="none" w:sz="0" w:space="0" w:color="auto"/>
          </w:divBdr>
        </w:div>
      </w:divsChild>
    </w:div>
    <w:div w:id="1316059828">
      <w:bodyDiv w:val="1"/>
      <w:marLeft w:val="0"/>
      <w:marRight w:val="0"/>
      <w:marTop w:val="0"/>
      <w:marBottom w:val="0"/>
      <w:divBdr>
        <w:top w:val="none" w:sz="0" w:space="0" w:color="auto"/>
        <w:left w:val="none" w:sz="0" w:space="0" w:color="auto"/>
        <w:bottom w:val="none" w:sz="0" w:space="0" w:color="auto"/>
        <w:right w:val="none" w:sz="0" w:space="0" w:color="auto"/>
      </w:divBdr>
      <w:divsChild>
        <w:div w:id="2126464756">
          <w:marLeft w:val="547"/>
          <w:marRight w:val="0"/>
          <w:marTop w:val="154"/>
          <w:marBottom w:val="0"/>
          <w:divBdr>
            <w:top w:val="none" w:sz="0" w:space="0" w:color="auto"/>
            <w:left w:val="none" w:sz="0" w:space="0" w:color="auto"/>
            <w:bottom w:val="none" w:sz="0" w:space="0" w:color="auto"/>
            <w:right w:val="none" w:sz="0" w:space="0" w:color="auto"/>
          </w:divBdr>
        </w:div>
        <w:div w:id="737940410">
          <w:marLeft w:val="547"/>
          <w:marRight w:val="0"/>
          <w:marTop w:val="154"/>
          <w:marBottom w:val="0"/>
          <w:divBdr>
            <w:top w:val="none" w:sz="0" w:space="0" w:color="auto"/>
            <w:left w:val="none" w:sz="0" w:space="0" w:color="auto"/>
            <w:bottom w:val="none" w:sz="0" w:space="0" w:color="auto"/>
            <w:right w:val="none" w:sz="0" w:space="0" w:color="auto"/>
          </w:divBdr>
        </w:div>
        <w:div w:id="500971633">
          <w:marLeft w:val="547"/>
          <w:marRight w:val="0"/>
          <w:marTop w:val="154"/>
          <w:marBottom w:val="0"/>
          <w:divBdr>
            <w:top w:val="none" w:sz="0" w:space="0" w:color="auto"/>
            <w:left w:val="none" w:sz="0" w:space="0" w:color="auto"/>
            <w:bottom w:val="none" w:sz="0" w:space="0" w:color="auto"/>
            <w:right w:val="none" w:sz="0" w:space="0" w:color="auto"/>
          </w:divBdr>
        </w:div>
      </w:divsChild>
    </w:div>
    <w:div w:id="1418286317">
      <w:bodyDiv w:val="1"/>
      <w:marLeft w:val="0"/>
      <w:marRight w:val="0"/>
      <w:marTop w:val="0"/>
      <w:marBottom w:val="0"/>
      <w:divBdr>
        <w:top w:val="none" w:sz="0" w:space="0" w:color="auto"/>
        <w:left w:val="none" w:sz="0" w:space="0" w:color="auto"/>
        <w:bottom w:val="none" w:sz="0" w:space="0" w:color="auto"/>
        <w:right w:val="none" w:sz="0" w:space="0" w:color="auto"/>
      </w:divBdr>
    </w:div>
    <w:div w:id="1560897226">
      <w:bodyDiv w:val="1"/>
      <w:marLeft w:val="0"/>
      <w:marRight w:val="0"/>
      <w:marTop w:val="0"/>
      <w:marBottom w:val="0"/>
      <w:divBdr>
        <w:top w:val="none" w:sz="0" w:space="0" w:color="auto"/>
        <w:left w:val="none" w:sz="0" w:space="0" w:color="auto"/>
        <w:bottom w:val="none" w:sz="0" w:space="0" w:color="auto"/>
        <w:right w:val="none" w:sz="0" w:space="0" w:color="auto"/>
      </w:divBdr>
    </w:div>
    <w:div w:id="1696417960">
      <w:bodyDiv w:val="1"/>
      <w:marLeft w:val="0"/>
      <w:marRight w:val="0"/>
      <w:marTop w:val="0"/>
      <w:marBottom w:val="0"/>
      <w:divBdr>
        <w:top w:val="none" w:sz="0" w:space="0" w:color="auto"/>
        <w:left w:val="none" w:sz="0" w:space="0" w:color="auto"/>
        <w:bottom w:val="none" w:sz="0" w:space="0" w:color="auto"/>
        <w:right w:val="none" w:sz="0" w:space="0" w:color="auto"/>
      </w:divBdr>
    </w:div>
    <w:div w:id="1723019624">
      <w:bodyDiv w:val="1"/>
      <w:marLeft w:val="0"/>
      <w:marRight w:val="0"/>
      <w:marTop w:val="0"/>
      <w:marBottom w:val="0"/>
      <w:divBdr>
        <w:top w:val="none" w:sz="0" w:space="0" w:color="auto"/>
        <w:left w:val="none" w:sz="0" w:space="0" w:color="auto"/>
        <w:bottom w:val="none" w:sz="0" w:space="0" w:color="auto"/>
        <w:right w:val="none" w:sz="0" w:space="0" w:color="auto"/>
      </w:divBdr>
    </w:div>
    <w:div w:id="1809663883">
      <w:bodyDiv w:val="1"/>
      <w:marLeft w:val="0"/>
      <w:marRight w:val="0"/>
      <w:marTop w:val="0"/>
      <w:marBottom w:val="0"/>
      <w:divBdr>
        <w:top w:val="none" w:sz="0" w:space="0" w:color="auto"/>
        <w:left w:val="none" w:sz="0" w:space="0" w:color="auto"/>
        <w:bottom w:val="none" w:sz="0" w:space="0" w:color="auto"/>
        <w:right w:val="none" w:sz="0" w:space="0" w:color="auto"/>
      </w:divBdr>
    </w:div>
    <w:div w:id="1828014082">
      <w:bodyDiv w:val="1"/>
      <w:marLeft w:val="0"/>
      <w:marRight w:val="0"/>
      <w:marTop w:val="0"/>
      <w:marBottom w:val="0"/>
      <w:divBdr>
        <w:top w:val="none" w:sz="0" w:space="0" w:color="auto"/>
        <w:left w:val="none" w:sz="0" w:space="0" w:color="auto"/>
        <w:bottom w:val="none" w:sz="0" w:space="0" w:color="auto"/>
        <w:right w:val="none" w:sz="0" w:space="0" w:color="auto"/>
      </w:divBdr>
    </w:div>
    <w:div w:id="1871067026">
      <w:bodyDiv w:val="1"/>
      <w:marLeft w:val="0"/>
      <w:marRight w:val="0"/>
      <w:marTop w:val="0"/>
      <w:marBottom w:val="0"/>
      <w:divBdr>
        <w:top w:val="none" w:sz="0" w:space="0" w:color="auto"/>
        <w:left w:val="none" w:sz="0" w:space="0" w:color="auto"/>
        <w:bottom w:val="none" w:sz="0" w:space="0" w:color="auto"/>
        <w:right w:val="none" w:sz="0" w:space="0" w:color="auto"/>
      </w:divBdr>
    </w:div>
    <w:div w:id="2008434728">
      <w:bodyDiv w:val="1"/>
      <w:marLeft w:val="0"/>
      <w:marRight w:val="0"/>
      <w:marTop w:val="0"/>
      <w:marBottom w:val="0"/>
      <w:divBdr>
        <w:top w:val="none" w:sz="0" w:space="0" w:color="auto"/>
        <w:left w:val="none" w:sz="0" w:space="0" w:color="auto"/>
        <w:bottom w:val="none" w:sz="0" w:space="0" w:color="auto"/>
        <w:right w:val="none" w:sz="0" w:space="0" w:color="auto"/>
      </w:divBdr>
    </w:div>
    <w:div w:id="2031176436">
      <w:bodyDiv w:val="1"/>
      <w:marLeft w:val="0"/>
      <w:marRight w:val="0"/>
      <w:marTop w:val="0"/>
      <w:marBottom w:val="0"/>
      <w:divBdr>
        <w:top w:val="none" w:sz="0" w:space="0" w:color="auto"/>
        <w:left w:val="none" w:sz="0" w:space="0" w:color="auto"/>
        <w:bottom w:val="none" w:sz="0" w:space="0" w:color="auto"/>
        <w:right w:val="none" w:sz="0" w:space="0" w:color="auto"/>
      </w:divBdr>
    </w:div>
    <w:div w:id="2142308602">
      <w:bodyDiv w:val="1"/>
      <w:marLeft w:val="0"/>
      <w:marRight w:val="0"/>
      <w:marTop w:val="0"/>
      <w:marBottom w:val="0"/>
      <w:divBdr>
        <w:top w:val="none" w:sz="0" w:space="0" w:color="auto"/>
        <w:left w:val="none" w:sz="0" w:space="0" w:color="auto"/>
        <w:bottom w:val="none" w:sz="0" w:space="0" w:color="auto"/>
        <w:right w:val="none" w:sz="0" w:space="0" w:color="auto"/>
      </w:divBdr>
      <w:divsChild>
        <w:div w:id="582881097">
          <w:marLeft w:val="360"/>
          <w:marRight w:val="0"/>
          <w:marTop w:val="0"/>
          <w:marBottom w:val="0"/>
          <w:divBdr>
            <w:top w:val="none" w:sz="0" w:space="0" w:color="auto"/>
            <w:left w:val="none" w:sz="0" w:space="0" w:color="auto"/>
            <w:bottom w:val="none" w:sz="0" w:space="0" w:color="auto"/>
            <w:right w:val="none" w:sz="0" w:space="0" w:color="auto"/>
          </w:divBdr>
        </w:div>
        <w:div w:id="107089037">
          <w:marLeft w:val="360"/>
          <w:marRight w:val="0"/>
          <w:marTop w:val="0"/>
          <w:marBottom w:val="0"/>
          <w:divBdr>
            <w:top w:val="none" w:sz="0" w:space="0" w:color="auto"/>
            <w:left w:val="none" w:sz="0" w:space="0" w:color="auto"/>
            <w:bottom w:val="none" w:sz="0" w:space="0" w:color="auto"/>
            <w:right w:val="none" w:sz="0" w:space="0" w:color="auto"/>
          </w:divBdr>
        </w:div>
        <w:div w:id="338510350">
          <w:marLeft w:val="360"/>
          <w:marRight w:val="0"/>
          <w:marTop w:val="0"/>
          <w:marBottom w:val="0"/>
          <w:divBdr>
            <w:top w:val="none" w:sz="0" w:space="0" w:color="auto"/>
            <w:left w:val="none" w:sz="0" w:space="0" w:color="auto"/>
            <w:bottom w:val="none" w:sz="0" w:space="0" w:color="auto"/>
            <w:right w:val="none" w:sz="0" w:space="0" w:color="auto"/>
          </w:divBdr>
        </w:div>
        <w:div w:id="1796950322">
          <w:marLeft w:val="360"/>
          <w:marRight w:val="0"/>
          <w:marTop w:val="0"/>
          <w:marBottom w:val="0"/>
          <w:divBdr>
            <w:top w:val="none" w:sz="0" w:space="0" w:color="auto"/>
            <w:left w:val="none" w:sz="0" w:space="0" w:color="auto"/>
            <w:bottom w:val="none" w:sz="0" w:space="0" w:color="auto"/>
            <w:right w:val="none" w:sz="0" w:space="0" w:color="auto"/>
          </w:divBdr>
        </w:div>
        <w:div w:id="1812206060">
          <w:marLeft w:val="360"/>
          <w:marRight w:val="0"/>
          <w:marTop w:val="0"/>
          <w:marBottom w:val="0"/>
          <w:divBdr>
            <w:top w:val="none" w:sz="0" w:space="0" w:color="auto"/>
            <w:left w:val="none" w:sz="0" w:space="0" w:color="auto"/>
            <w:bottom w:val="none" w:sz="0" w:space="0" w:color="auto"/>
            <w:right w:val="none" w:sz="0" w:space="0" w:color="auto"/>
          </w:divBdr>
        </w:div>
        <w:div w:id="1008873343">
          <w:marLeft w:val="360"/>
          <w:marRight w:val="0"/>
          <w:marTop w:val="0"/>
          <w:marBottom w:val="0"/>
          <w:divBdr>
            <w:top w:val="none" w:sz="0" w:space="0" w:color="auto"/>
            <w:left w:val="none" w:sz="0" w:space="0" w:color="auto"/>
            <w:bottom w:val="none" w:sz="0" w:space="0" w:color="auto"/>
            <w:right w:val="none" w:sz="0" w:space="0" w:color="auto"/>
          </w:divBdr>
        </w:div>
        <w:div w:id="13449618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search.ncl.ac.uk/rdm/tools/dmponline/" TargetMode="External"/><Relationship Id="rId18" Type="http://schemas.openxmlformats.org/officeDocument/2006/relationships/hyperlink" Target="http://www.bl.uk/reshelp/experthelp/science/sciencetechnologymedicinecollections/researchdatasets/datasetdiscovery.html" TargetMode="External"/><Relationship Id="rId26" Type="http://schemas.openxmlformats.org/officeDocument/2006/relationships/hyperlink" Target="http://search.datacite.org/ui" TargetMode="External"/><Relationship Id="rId39" Type="http://schemas.openxmlformats.org/officeDocument/2006/relationships/hyperlink" Target="http://securedata.data-archive.ac.uk/" TargetMode="External"/><Relationship Id="rId3" Type="http://schemas.openxmlformats.org/officeDocument/2006/relationships/styles" Target="styles.xml"/><Relationship Id="rId21" Type="http://schemas.openxmlformats.org/officeDocument/2006/relationships/hyperlink" Target="http://www.lib.purdue.edu/" TargetMode="External"/><Relationship Id="rId34" Type="http://schemas.openxmlformats.org/officeDocument/2006/relationships/hyperlink" Target="http://data-archive.ac.uk/"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l.ac.uk/res/research/index.htm" TargetMode="External"/><Relationship Id="rId17" Type="http://schemas.openxmlformats.org/officeDocument/2006/relationships/hyperlink" Target="http://www.bl.uk/reshelp/experthelp/science/sciencetechnologymedicinecollections/researchdatasets/datasetdiscovery.html" TargetMode="External"/><Relationship Id="rId25" Type="http://schemas.openxmlformats.org/officeDocument/2006/relationships/hyperlink" Target="http://search.datacite.org/ui" TargetMode="External"/><Relationship Id="rId33" Type="http://schemas.openxmlformats.org/officeDocument/2006/relationships/hyperlink" Target="http://en.wikipedia.org/wiki/Deutsche_Forschungsgemeinschaft" TargetMode="External"/><Relationship Id="rId38" Type="http://schemas.openxmlformats.org/officeDocument/2006/relationships/hyperlink" Target="http://www.esds.ac.uk/" TargetMode="External"/><Relationship Id="rId2" Type="http://schemas.openxmlformats.org/officeDocument/2006/relationships/numbering" Target="numbering.xml"/><Relationship Id="rId16" Type="http://schemas.openxmlformats.org/officeDocument/2006/relationships/hyperlink" Target="http://explore.bl.uk/primo_library/libweb/action/search.do?vid=BLVU1" TargetMode="External"/><Relationship Id="rId20" Type="http://schemas.openxmlformats.org/officeDocument/2006/relationships/hyperlink" Target="http://www.lib.purdue.edu/" TargetMode="External"/><Relationship Id="rId29" Type="http://schemas.openxmlformats.org/officeDocument/2006/relationships/hyperlink" Target="http://creativecommons.org/licenses/" TargetMode="External"/><Relationship Id="rId41" Type="http://schemas.openxmlformats.org/officeDocument/2006/relationships/hyperlink" Target="http://data-archive.ac.uk/media/2894/managingshar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c.ac.uk/resources/policy-and-legal/overview-funders-data-policies" TargetMode="External"/><Relationship Id="rId24" Type="http://schemas.openxmlformats.org/officeDocument/2006/relationships/hyperlink" Target="http://www.doi.org/" TargetMode="External"/><Relationship Id="rId32" Type="http://schemas.openxmlformats.org/officeDocument/2006/relationships/hyperlink" Target="http://en.wikipedia.org/wiki/Deutsche_Forschungsgemeinschaft" TargetMode="External"/><Relationship Id="rId37" Type="http://schemas.openxmlformats.org/officeDocument/2006/relationships/hyperlink" Target="http://www.esds.ac.uk/" TargetMode="External"/><Relationship Id="rId40" Type="http://schemas.openxmlformats.org/officeDocument/2006/relationships/hyperlink" Target="http://securedata.data-archive.ac.uk/" TargetMode="External"/><Relationship Id="rId5" Type="http://schemas.openxmlformats.org/officeDocument/2006/relationships/settings" Target="settings.xml"/><Relationship Id="rId15" Type="http://schemas.openxmlformats.org/officeDocument/2006/relationships/hyperlink" Target="http://www.bl.uk/datasets" TargetMode="External"/><Relationship Id="rId23" Type="http://schemas.openxmlformats.org/officeDocument/2006/relationships/hyperlink" Target="http://www.doi.org/" TargetMode="External"/><Relationship Id="rId28" Type="http://schemas.openxmlformats.org/officeDocument/2006/relationships/hyperlink" Target="http://creativecommons.org/licenses/" TargetMode="External"/><Relationship Id="rId36" Type="http://schemas.openxmlformats.org/officeDocument/2006/relationships/hyperlink" Target="http://www.essex.ac.uk/" TargetMode="External"/><Relationship Id="rId10" Type="http://schemas.openxmlformats.org/officeDocument/2006/relationships/hyperlink" Target="http://www.sms.cam.ac.uk/media/1123202" TargetMode="External"/><Relationship Id="rId19" Type="http://schemas.openxmlformats.org/officeDocument/2006/relationships/hyperlink" Target="http://databib.org/" TargetMode="External"/><Relationship Id="rId31" Type="http://schemas.openxmlformats.org/officeDocument/2006/relationships/hyperlink" Target="http://www.re3data.org/search/" TargetMode="External"/><Relationship Id="rId4" Type="http://schemas.microsoft.com/office/2007/relationships/stylesWithEffects" Target="stylesWithEffects.xml"/><Relationship Id="rId9" Type="http://schemas.openxmlformats.org/officeDocument/2006/relationships/hyperlink" Target="http://www.ncl.ac.uk/itservice/filestore/home-folder/" TargetMode="External"/><Relationship Id="rId14" Type="http://schemas.openxmlformats.org/officeDocument/2006/relationships/hyperlink" Target="http://research.ncl.ac.uk/rdm/tools/dmponline/" TargetMode="External"/><Relationship Id="rId22" Type="http://schemas.openxmlformats.org/officeDocument/2006/relationships/hyperlink" Target="http://search.datacite.org/" TargetMode="External"/><Relationship Id="rId27" Type="http://schemas.openxmlformats.org/officeDocument/2006/relationships/hyperlink" Target="http://figshare.com/" TargetMode="External"/><Relationship Id="rId30" Type="http://schemas.openxmlformats.org/officeDocument/2006/relationships/hyperlink" Target="http://www.nerc.ac.uk/research/sites/data/" TargetMode="External"/><Relationship Id="rId35" Type="http://schemas.openxmlformats.org/officeDocument/2006/relationships/hyperlink" Target="http://www.essex.ac.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240C-A389-4A67-894F-14C8CD1B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Pages>
  <Words>2715</Words>
  <Characters>15478</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Session Details</vt:lpstr>
      <vt:lpstr>    Aims and Objectives / Learning Outcomes</vt:lpstr>
      <vt:lpstr>    Session Topics</vt:lpstr>
      <vt:lpstr>    Structure</vt:lpstr>
      <vt:lpstr>        Indicative timings</vt:lpstr>
      <vt:lpstr>    Set-up</vt:lpstr>
      <vt:lpstr>Notes to accompany Slidedeck for module 4</vt:lpstr>
      <vt:lpstr>    Data Management good practice (slides 3-12)</vt:lpstr>
      <vt:lpstr>        Slide 4: Data Management fundamentals</vt:lpstr>
      <vt:lpstr>        Slide 5: Backup, securing &amp; archiving</vt:lpstr>
      <vt:lpstr>        Slide 6: Backup and security</vt:lpstr>
      <vt:lpstr>        Slide 7: Storing data</vt:lpstr>
      <vt:lpstr>        Slide 8: Data storage: key considerations</vt:lpstr>
      <vt:lpstr>        Slide 9: Data sharing</vt:lpstr>
      <vt:lpstr>        Slide 10: Why share data?</vt:lpstr>
      <vt:lpstr>        Slides 11: How to share data</vt:lpstr>
      <vt:lpstr>        Slides 12: Data documentation</vt:lpstr>
      <vt:lpstr>    Data Management Planning (slides 13-16)</vt:lpstr>
      <vt:lpstr>        Slide 14: Data Management Plans (DMPs)</vt:lpstr>
      <vt:lpstr>        Slide 15: Funder requirements </vt:lpstr>
      <vt:lpstr>        Slide 16: Five common themes across funders</vt:lpstr>
      <vt:lpstr>        Slide 17: What are funders looking for?</vt:lpstr>
      <vt:lpstr>        Slide 18: Why develop a DMP?</vt:lpstr>
      <vt:lpstr>        Slide 19: Who should write the DMP?</vt:lpstr>
      <vt:lpstr>        Slide 20: Introducing DMP Online</vt:lpstr>
      <vt:lpstr>        Slide 31: DCC checklist</vt:lpstr>
      <vt:lpstr>        Slide 32: DMP Online templates</vt:lpstr>
      <vt:lpstr>        Activity 1: Considering the Newcastle University DMP template (30 minutes)</vt:lpstr>
      <vt:lpstr>        Slide 35: When to plan?</vt:lpstr>
      <vt:lpstr>        Slide 36: Adherence and review</vt:lpstr>
      <vt:lpstr>        Slide 37: Resourcing</vt:lpstr>
      <vt:lpstr>        Slide 38: Resourcing DCC advise</vt:lpstr>
      <vt:lpstr>    Reusing data (slides 49-54)</vt:lpstr>
      <vt:lpstr>        Slide 50: Reusing data</vt:lpstr>
      <vt:lpstr>        Slide 51: 7 Data discovery tools</vt:lpstr>
      <vt:lpstr>    Session review (slides 55-57)</vt:lpstr>
      <vt:lpstr>        Slide 56: In summary</vt:lpstr>
      <vt:lpstr>        Slide 57: Acknowledgements </vt:lpstr>
    </vt:vector>
  </TitlesOfParts>
  <Company>Newcastle University</Company>
  <LinksUpToDate>false</LinksUpToDate>
  <CharactersWithSpaces>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Allen</dc:creator>
  <cp:lastModifiedBy>Will Allen</cp:lastModifiedBy>
  <cp:revision>50</cp:revision>
  <dcterms:created xsi:type="dcterms:W3CDTF">2013-06-18T11:56:00Z</dcterms:created>
  <dcterms:modified xsi:type="dcterms:W3CDTF">2013-06-28T08:56:00Z</dcterms:modified>
</cp:coreProperties>
</file>